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DA3769" w14:textId="77777777" w:rsidR="000C16D4" w:rsidRPr="00A56DA6" w:rsidRDefault="000C16D4" w:rsidP="000C16D4">
      <w:pPr>
        <w:jc w:val="both"/>
        <w:rPr>
          <w:rFonts w:cs="Arial"/>
          <w:b/>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09"/>
      </w:tblGrid>
      <w:tr w:rsidR="000C16D4" w:rsidRPr="00992852" w14:paraId="4C6D1FB9" w14:textId="77777777" w:rsidTr="009C6AAC">
        <w:tc>
          <w:tcPr>
            <w:tcW w:w="9072" w:type="dxa"/>
          </w:tcPr>
          <w:p w14:paraId="2A8C7D21" w14:textId="77777777" w:rsidR="000C16D4" w:rsidRPr="00992852" w:rsidRDefault="000C16D4" w:rsidP="009C6AAC">
            <w:pPr>
              <w:rPr>
                <w:rFonts w:cs="Arial"/>
                <w:b/>
                <w:sz w:val="28"/>
                <w:szCs w:val="28"/>
              </w:rPr>
            </w:pPr>
          </w:p>
          <w:p w14:paraId="6AA9277D" w14:textId="77777777" w:rsidR="000C16D4" w:rsidRPr="00992852" w:rsidRDefault="00195B00" w:rsidP="009C6AAC">
            <w:pPr>
              <w:rPr>
                <w:rFonts w:cs="Arial"/>
                <w:b/>
                <w:sz w:val="28"/>
                <w:szCs w:val="28"/>
              </w:rPr>
            </w:pPr>
            <w:r>
              <w:rPr>
                <w:rFonts w:cs="Arial"/>
                <w:b/>
                <w:sz w:val="28"/>
                <w:szCs w:val="28"/>
              </w:rPr>
              <w:t>King’s Health Partners</w:t>
            </w:r>
            <w:r w:rsidR="000C16D4" w:rsidRPr="00992852">
              <w:rPr>
                <w:rFonts w:cs="Arial"/>
                <w:b/>
                <w:sz w:val="28"/>
                <w:szCs w:val="28"/>
              </w:rPr>
              <w:t xml:space="preserve"> Clinical Trials Office</w:t>
            </w:r>
          </w:p>
          <w:p w14:paraId="765CD1B4" w14:textId="77777777" w:rsidR="000C16D4" w:rsidRDefault="000C16D4" w:rsidP="009C6AAC">
            <w:pPr>
              <w:rPr>
                <w:rFonts w:cs="Arial"/>
                <w:b/>
                <w:i/>
                <w:sz w:val="24"/>
                <w:szCs w:val="24"/>
              </w:rPr>
            </w:pPr>
            <w:r w:rsidRPr="00992852">
              <w:rPr>
                <w:rFonts w:cs="Arial"/>
                <w:b/>
                <w:sz w:val="28"/>
                <w:szCs w:val="28"/>
              </w:rPr>
              <w:t xml:space="preserve">Monitoring Plan </w:t>
            </w:r>
            <w:r w:rsidRPr="00817730">
              <w:rPr>
                <w:rFonts w:cs="Arial"/>
                <w:b/>
                <w:i/>
                <w:sz w:val="24"/>
                <w:szCs w:val="24"/>
              </w:rPr>
              <w:t>(for Clinical Trials Sponsored by King’s Health Partners)</w:t>
            </w:r>
          </w:p>
          <w:p w14:paraId="61E5EACA" w14:textId="77777777" w:rsidR="000C16D4" w:rsidRPr="00992852" w:rsidRDefault="000C16D4" w:rsidP="009C6AAC">
            <w:pPr>
              <w:rPr>
                <w:rFonts w:cs="Arial"/>
                <w:b/>
              </w:rPr>
            </w:pPr>
          </w:p>
        </w:tc>
      </w:tr>
    </w:tbl>
    <w:p w14:paraId="1166DBF8" w14:textId="77777777" w:rsidR="000C16D4" w:rsidRPr="00A56DA6" w:rsidRDefault="000C16D4" w:rsidP="000C16D4">
      <w:pPr>
        <w:jc w:val="both"/>
        <w:rPr>
          <w:rFonts w:cs="Arial"/>
          <w:b/>
        </w:rPr>
      </w:pPr>
    </w:p>
    <w:p w14:paraId="321171D1" w14:textId="77777777" w:rsidR="000C16D4" w:rsidRPr="00A56DA6" w:rsidRDefault="000C16D4" w:rsidP="000C16D4">
      <w:pPr>
        <w:jc w:val="both"/>
        <w:rPr>
          <w:rFonts w:cs="Arial"/>
          <w:b/>
        </w:rPr>
      </w:pPr>
    </w:p>
    <w:p w14:paraId="624825A8" w14:textId="77777777" w:rsidR="000C16D4" w:rsidRPr="00A56DA6" w:rsidRDefault="000C16D4" w:rsidP="000C16D4">
      <w:pPr>
        <w:jc w:val="both"/>
        <w:rPr>
          <w:rFonts w:cs="Arial"/>
          <w:b/>
        </w:rPr>
      </w:pPr>
    </w:p>
    <w:p w14:paraId="04D989DB" w14:textId="77777777" w:rsidR="000C16D4" w:rsidRPr="00A56DA6" w:rsidRDefault="000C16D4" w:rsidP="000C16D4">
      <w:pPr>
        <w:jc w:val="both"/>
        <w:rPr>
          <w:rFonts w:cs="Arial"/>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130"/>
        <w:gridCol w:w="4879"/>
      </w:tblGrid>
      <w:tr w:rsidR="000C16D4" w:rsidRPr="00A56DA6" w14:paraId="2C6AFB9F" w14:textId="77777777" w:rsidTr="006E7E4D">
        <w:tc>
          <w:tcPr>
            <w:tcW w:w="4130" w:type="dxa"/>
          </w:tcPr>
          <w:p w14:paraId="288A58A6" w14:textId="77777777" w:rsidR="000C16D4" w:rsidRPr="00A56DA6" w:rsidRDefault="000C16D4" w:rsidP="009C6AAC">
            <w:pPr>
              <w:jc w:val="both"/>
              <w:rPr>
                <w:rFonts w:cs="Arial"/>
                <w:b/>
              </w:rPr>
            </w:pPr>
            <w:r w:rsidRPr="00A56DA6">
              <w:rPr>
                <w:rFonts w:cs="Arial"/>
                <w:b/>
              </w:rPr>
              <w:t>Protocol Title</w:t>
            </w:r>
          </w:p>
        </w:tc>
        <w:tc>
          <w:tcPr>
            <w:tcW w:w="4879" w:type="dxa"/>
          </w:tcPr>
          <w:p w14:paraId="5E7793B9" w14:textId="77777777" w:rsidR="000C16D4" w:rsidRPr="00A56DA6" w:rsidRDefault="000C16D4" w:rsidP="009C6AAC">
            <w:pPr>
              <w:jc w:val="both"/>
              <w:rPr>
                <w:rFonts w:cs="Arial"/>
                <w:b/>
              </w:rPr>
            </w:pPr>
          </w:p>
        </w:tc>
      </w:tr>
      <w:tr w:rsidR="000C16D4" w:rsidRPr="00A56DA6" w14:paraId="7E5EF6A8" w14:textId="77777777" w:rsidTr="006E7E4D">
        <w:tc>
          <w:tcPr>
            <w:tcW w:w="4130" w:type="dxa"/>
          </w:tcPr>
          <w:p w14:paraId="60F6F13E" w14:textId="77777777" w:rsidR="000C16D4" w:rsidRPr="00A56DA6" w:rsidRDefault="000C16D4" w:rsidP="009C6AAC">
            <w:pPr>
              <w:jc w:val="both"/>
              <w:rPr>
                <w:rFonts w:cs="Arial"/>
                <w:b/>
              </w:rPr>
            </w:pPr>
            <w:r w:rsidRPr="00A56DA6">
              <w:rPr>
                <w:rFonts w:cs="Arial"/>
                <w:b/>
              </w:rPr>
              <w:t>Chief Investigator</w:t>
            </w:r>
          </w:p>
        </w:tc>
        <w:tc>
          <w:tcPr>
            <w:tcW w:w="4879" w:type="dxa"/>
          </w:tcPr>
          <w:p w14:paraId="7C91BF25" w14:textId="77777777" w:rsidR="000C16D4" w:rsidRPr="00A56DA6" w:rsidRDefault="000C16D4" w:rsidP="009C6AAC">
            <w:pPr>
              <w:jc w:val="both"/>
              <w:rPr>
                <w:rFonts w:cs="Arial"/>
                <w:b/>
              </w:rPr>
            </w:pPr>
          </w:p>
        </w:tc>
      </w:tr>
      <w:tr w:rsidR="000C16D4" w:rsidRPr="00A56DA6" w14:paraId="23ED062C" w14:textId="77777777" w:rsidTr="006E7E4D">
        <w:tc>
          <w:tcPr>
            <w:tcW w:w="4130" w:type="dxa"/>
          </w:tcPr>
          <w:p w14:paraId="1C2993EE" w14:textId="77777777" w:rsidR="000C16D4" w:rsidRPr="00A56DA6" w:rsidRDefault="000C16D4" w:rsidP="009C6AAC">
            <w:pPr>
              <w:jc w:val="both"/>
              <w:rPr>
                <w:rFonts w:cs="Arial"/>
                <w:b/>
              </w:rPr>
            </w:pPr>
            <w:r w:rsidRPr="00A56DA6">
              <w:rPr>
                <w:rFonts w:cs="Arial"/>
                <w:b/>
              </w:rPr>
              <w:t>Sponsor</w:t>
            </w:r>
          </w:p>
        </w:tc>
        <w:tc>
          <w:tcPr>
            <w:tcW w:w="4879" w:type="dxa"/>
          </w:tcPr>
          <w:p w14:paraId="021CBF8C" w14:textId="77777777" w:rsidR="000C16D4" w:rsidRPr="00A56DA6" w:rsidRDefault="000C16D4" w:rsidP="009C6AAC">
            <w:pPr>
              <w:jc w:val="both"/>
              <w:rPr>
                <w:rFonts w:cs="Arial"/>
                <w:b/>
              </w:rPr>
            </w:pPr>
          </w:p>
        </w:tc>
      </w:tr>
      <w:tr w:rsidR="000C16D4" w:rsidRPr="00A56DA6" w14:paraId="29438C5E" w14:textId="77777777" w:rsidTr="006E7E4D">
        <w:tc>
          <w:tcPr>
            <w:tcW w:w="4130" w:type="dxa"/>
          </w:tcPr>
          <w:p w14:paraId="5712952F" w14:textId="77777777" w:rsidR="000C16D4" w:rsidRPr="00A56DA6" w:rsidRDefault="000C16D4" w:rsidP="009C6AAC">
            <w:pPr>
              <w:jc w:val="both"/>
              <w:rPr>
                <w:rFonts w:cs="Arial"/>
                <w:b/>
              </w:rPr>
            </w:pPr>
            <w:r w:rsidRPr="00A56DA6">
              <w:rPr>
                <w:rFonts w:cs="Arial"/>
                <w:b/>
              </w:rPr>
              <w:t>EudraCT Number</w:t>
            </w:r>
          </w:p>
        </w:tc>
        <w:tc>
          <w:tcPr>
            <w:tcW w:w="4879" w:type="dxa"/>
          </w:tcPr>
          <w:p w14:paraId="7EF21CB0" w14:textId="77777777" w:rsidR="000C16D4" w:rsidRPr="00A56DA6" w:rsidRDefault="000C16D4" w:rsidP="009C6AAC">
            <w:pPr>
              <w:jc w:val="both"/>
              <w:rPr>
                <w:rFonts w:cs="Arial"/>
                <w:b/>
              </w:rPr>
            </w:pPr>
          </w:p>
        </w:tc>
      </w:tr>
      <w:tr w:rsidR="000C16D4" w:rsidRPr="00A56DA6" w14:paraId="0218DCB2" w14:textId="77777777" w:rsidTr="006E7E4D">
        <w:tc>
          <w:tcPr>
            <w:tcW w:w="4130" w:type="dxa"/>
          </w:tcPr>
          <w:p w14:paraId="1F6CB284" w14:textId="7037C777" w:rsidR="000C16D4" w:rsidRPr="00A56DA6" w:rsidRDefault="009C6AAC" w:rsidP="009C6AAC">
            <w:pPr>
              <w:jc w:val="both"/>
              <w:rPr>
                <w:rFonts w:cs="Arial"/>
                <w:b/>
              </w:rPr>
            </w:pPr>
            <w:r>
              <w:rPr>
                <w:rFonts w:cs="Arial"/>
                <w:b/>
              </w:rPr>
              <w:t>IRAS Number</w:t>
            </w:r>
          </w:p>
        </w:tc>
        <w:tc>
          <w:tcPr>
            <w:tcW w:w="4879" w:type="dxa"/>
          </w:tcPr>
          <w:p w14:paraId="2809268E" w14:textId="77777777" w:rsidR="000C16D4" w:rsidRPr="00A56DA6" w:rsidRDefault="000C16D4" w:rsidP="009C6AAC">
            <w:pPr>
              <w:jc w:val="both"/>
              <w:rPr>
                <w:rFonts w:cs="Arial"/>
                <w:b/>
              </w:rPr>
            </w:pPr>
          </w:p>
        </w:tc>
      </w:tr>
      <w:tr w:rsidR="00771337" w:rsidRPr="00A56DA6" w14:paraId="5BE7769A" w14:textId="77777777" w:rsidTr="006E7E4D">
        <w:tc>
          <w:tcPr>
            <w:tcW w:w="4130" w:type="dxa"/>
          </w:tcPr>
          <w:p w14:paraId="321155DF" w14:textId="59BDEB7A" w:rsidR="00771337" w:rsidRPr="00A56DA6" w:rsidDel="009C6AAC" w:rsidRDefault="00771337" w:rsidP="009C6AAC">
            <w:pPr>
              <w:jc w:val="both"/>
              <w:rPr>
                <w:rFonts w:cs="Arial"/>
                <w:b/>
              </w:rPr>
            </w:pPr>
            <w:r>
              <w:rPr>
                <w:rFonts w:cs="Arial"/>
                <w:b/>
              </w:rPr>
              <w:t>MATTS Number</w:t>
            </w:r>
          </w:p>
        </w:tc>
        <w:tc>
          <w:tcPr>
            <w:tcW w:w="4879" w:type="dxa"/>
          </w:tcPr>
          <w:p w14:paraId="5E180E3F" w14:textId="77777777" w:rsidR="00771337" w:rsidRPr="00A56DA6" w:rsidRDefault="00771337" w:rsidP="009C6AAC">
            <w:pPr>
              <w:jc w:val="both"/>
              <w:rPr>
                <w:rFonts w:cs="Arial"/>
                <w:b/>
              </w:rPr>
            </w:pPr>
          </w:p>
        </w:tc>
      </w:tr>
    </w:tbl>
    <w:p w14:paraId="0ED75A9B" w14:textId="77777777" w:rsidR="000C16D4" w:rsidRPr="00A56DA6" w:rsidRDefault="000C16D4" w:rsidP="000C16D4">
      <w:pPr>
        <w:jc w:val="both"/>
        <w:rPr>
          <w:rFonts w:cs="Arial"/>
          <w:color w:val="FF0000"/>
        </w:rPr>
      </w:pPr>
    </w:p>
    <w:p w14:paraId="76BB99CA" w14:textId="77777777" w:rsidR="000C16D4" w:rsidRPr="00A56DA6" w:rsidRDefault="000C16D4" w:rsidP="000C16D4">
      <w:pPr>
        <w:jc w:val="both"/>
        <w:rPr>
          <w:rFonts w:cs="Arial"/>
          <w:color w:val="FF0000"/>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115"/>
        <w:gridCol w:w="4894"/>
      </w:tblGrid>
      <w:tr w:rsidR="000C16D4" w:rsidRPr="00A56DA6" w14:paraId="11F22E9D" w14:textId="77777777" w:rsidTr="009C6AAC">
        <w:tc>
          <w:tcPr>
            <w:tcW w:w="4140" w:type="dxa"/>
          </w:tcPr>
          <w:p w14:paraId="1607D50B" w14:textId="77777777" w:rsidR="000C16D4" w:rsidRPr="00A56DA6" w:rsidRDefault="000C16D4" w:rsidP="009C6AAC">
            <w:pPr>
              <w:jc w:val="both"/>
              <w:rPr>
                <w:rFonts w:cs="Arial"/>
                <w:b/>
              </w:rPr>
            </w:pPr>
            <w:r w:rsidRPr="00A56DA6">
              <w:rPr>
                <w:rFonts w:cs="Arial"/>
                <w:b/>
              </w:rPr>
              <w:t>Date of Release</w:t>
            </w:r>
          </w:p>
        </w:tc>
        <w:tc>
          <w:tcPr>
            <w:tcW w:w="4932" w:type="dxa"/>
          </w:tcPr>
          <w:p w14:paraId="4584C7CF" w14:textId="77777777" w:rsidR="000C16D4" w:rsidRPr="00A56DA6" w:rsidRDefault="000C16D4" w:rsidP="009C6AAC">
            <w:pPr>
              <w:jc w:val="both"/>
              <w:rPr>
                <w:rFonts w:cs="Arial"/>
                <w:b/>
              </w:rPr>
            </w:pPr>
          </w:p>
        </w:tc>
      </w:tr>
      <w:tr w:rsidR="000C16D4" w:rsidRPr="00A56DA6" w14:paraId="482CFA2A" w14:textId="77777777" w:rsidTr="009C6AAC">
        <w:tc>
          <w:tcPr>
            <w:tcW w:w="4140" w:type="dxa"/>
          </w:tcPr>
          <w:p w14:paraId="12F2EB6B" w14:textId="77777777" w:rsidR="000C16D4" w:rsidRPr="00A56DA6" w:rsidRDefault="000C16D4" w:rsidP="009C6AAC">
            <w:pPr>
              <w:jc w:val="both"/>
              <w:rPr>
                <w:rFonts w:cs="Arial"/>
                <w:b/>
              </w:rPr>
            </w:pPr>
            <w:r w:rsidRPr="00A56DA6">
              <w:rPr>
                <w:rFonts w:cs="Arial"/>
                <w:b/>
              </w:rPr>
              <w:t>Version Number</w:t>
            </w:r>
          </w:p>
        </w:tc>
        <w:tc>
          <w:tcPr>
            <w:tcW w:w="4932" w:type="dxa"/>
          </w:tcPr>
          <w:p w14:paraId="0C3E2C0F" w14:textId="77777777" w:rsidR="000C16D4" w:rsidRPr="00A56DA6" w:rsidRDefault="000C16D4" w:rsidP="009C6AAC">
            <w:pPr>
              <w:jc w:val="both"/>
              <w:rPr>
                <w:rFonts w:cs="Arial"/>
                <w:b/>
              </w:rPr>
            </w:pPr>
          </w:p>
        </w:tc>
      </w:tr>
    </w:tbl>
    <w:p w14:paraId="0085F860" w14:textId="77777777" w:rsidR="000C16D4" w:rsidRPr="00A56DA6" w:rsidRDefault="000C16D4" w:rsidP="000C16D4">
      <w:pPr>
        <w:jc w:val="both"/>
        <w:rPr>
          <w:rFonts w:cs="Arial"/>
          <w:color w:val="FF0000"/>
        </w:rPr>
      </w:pPr>
    </w:p>
    <w:p w14:paraId="2E96298F" w14:textId="77777777" w:rsidR="000C16D4" w:rsidRPr="00A56DA6" w:rsidRDefault="000C16D4" w:rsidP="000C16D4">
      <w:pPr>
        <w:jc w:val="both"/>
        <w:rPr>
          <w:rFonts w:cs="Arial"/>
          <w:color w:val="FF0000"/>
        </w:rPr>
      </w:pPr>
    </w:p>
    <w:p w14:paraId="51C50CA5" w14:textId="77777777" w:rsidR="000C16D4" w:rsidRPr="00A56DA6" w:rsidRDefault="000C16D4" w:rsidP="000C16D4">
      <w:pPr>
        <w:jc w:val="both"/>
        <w:rPr>
          <w:rFonts w:cs="Arial"/>
          <w:color w:val="FF0000"/>
        </w:rPr>
      </w:pPr>
    </w:p>
    <w:p w14:paraId="0F82F60A" w14:textId="77777777" w:rsidR="000C16D4" w:rsidRPr="00A56DA6" w:rsidRDefault="000C16D4" w:rsidP="000C16D4">
      <w:pPr>
        <w:jc w:val="both"/>
        <w:rPr>
          <w:rFonts w:cs="Arial"/>
          <w:color w:val="FF0000"/>
        </w:rPr>
      </w:pPr>
    </w:p>
    <w:p w14:paraId="2E25A291" w14:textId="77777777" w:rsidR="000C16D4" w:rsidRPr="00A56DA6" w:rsidRDefault="000C16D4" w:rsidP="000C16D4">
      <w:pPr>
        <w:jc w:val="both"/>
        <w:rPr>
          <w:rFonts w:cs="Arial"/>
          <w:color w:val="FF0000"/>
        </w:rPr>
      </w:pPr>
    </w:p>
    <w:p w14:paraId="74DA72B5" w14:textId="77777777" w:rsidR="000C16D4" w:rsidRPr="00A56DA6" w:rsidRDefault="000C16D4" w:rsidP="000C16D4">
      <w:pPr>
        <w:jc w:val="both"/>
        <w:rPr>
          <w:rFonts w:cs="Arial"/>
          <w:color w:val="FF0000"/>
        </w:rPr>
      </w:pPr>
    </w:p>
    <w:p w14:paraId="7B6F8861" w14:textId="77777777" w:rsidR="000C16D4" w:rsidRPr="00A56DA6" w:rsidRDefault="000C16D4" w:rsidP="000C16D4">
      <w:pPr>
        <w:jc w:val="both"/>
        <w:rPr>
          <w:rFonts w:cs="Arial"/>
          <w:color w:val="FF0000"/>
        </w:rPr>
      </w:pPr>
    </w:p>
    <w:p w14:paraId="00CFF08C" w14:textId="77777777" w:rsidR="000C16D4" w:rsidRPr="00A56DA6" w:rsidRDefault="000C16D4" w:rsidP="000C16D4">
      <w:pPr>
        <w:jc w:val="both"/>
        <w:rPr>
          <w:rFonts w:cs="Arial"/>
          <w:color w:val="FF0000"/>
        </w:rPr>
      </w:pPr>
    </w:p>
    <w:p w14:paraId="444BCF59" w14:textId="77777777" w:rsidR="000C16D4" w:rsidRPr="00A56DA6" w:rsidRDefault="000C16D4" w:rsidP="000C16D4">
      <w:pPr>
        <w:jc w:val="both"/>
        <w:rPr>
          <w:rFonts w:cs="Arial"/>
          <w:color w:val="FF0000"/>
        </w:rPr>
      </w:pPr>
    </w:p>
    <w:p w14:paraId="2B5E74C8" w14:textId="77777777" w:rsidR="000C16D4" w:rsidRPr="00A56DA6" w:rsidRDefault="000C16D4" w:rsidP="000C16D4">
      <w:pPr>
        <w:jc w:val="both"/>
        <w:rPr>
          <w:rFonts w:cs="Arial"/>
          <w:color w:val="FF0000"/>
        </w:rPr>
      </w:pPr>
    </w:p>
    <w:p w14:paraId="61B2EDBA" w14:textId="77777777" w:rsidR="000C16D4" w:rsidRPr="00A56DA6" w:rsidRDefault="000C16D4" w:rsidP="000C16D4">
      <w:pPr>
        <w:jc w:val="both"/>
        <w:rPr>
          <w:rFonts w:cs="Arial"/>
          <w:color w:val="FF0000"/>
        </w:rPr>
      </w:pPr>
    </w:p>
    <w:p w14:paraId="2856E6F1" w14:textId="77777777" w:rsidR="000C16D4" w:rsidRPr="00A56DA6" w:rsidRDefault="000C16D4" w:rsidP="000C16D4">
      <w:pPr>
        <w:jc w:val="both"/>
        <w:rPr>
          <w:rFonts w:cs="Arial"/>
          <w:color w:val="FF0000"/>
        </w:rPr>
      </w:pPr>
    </w:p>
    <w:p w14:paraId="28E67462" w14:textId="77777777" w:rsidR="000C16D4" w:rsidRPr="00A56DA6" w:rsidRDefault="000C16D4" w:rsidP="000C16D4">
      <w:pPr>
        <w:jc w:val="both"/>
        <w:rPr>
          <w:rFonts w:cs="Arial"/>
          <w:color w:val="FF0000"/>
        </w:rPr>
      </w:pPr>
    </w:p>
    <w:p w14:paraId="2C0B9C5C" w14:textId="77777777" w:rsidR="000C16D4" w:rsidRPr="00A56DA6" w:rsidRDefault="000C16D4" w:rsidP="000C16D4">
      <w:pPr>
        <w:jc w:val="both"/>
        <w:rPr>
          <w:rFonts w:cs="Arial"/>
          <w:color w:val="FF0000"/>
        </w:rPr>
      </w:pPr>
    </w:p>
    <w:p w14:paraId="547A3735" w14:textId="77777777" w:rsidR="000C16D4" w:rsidRDefault="000C16D4" w:rsidP="000C16D4">
      <w:pPr>
        <w:jc w:val="both"/>
        <w:rPr>
          <w:rFonts w:cs="Arial"/>
          <w:color w:val="FF0000"/>
        </w:rPr>
      </w:pPr>
    </w:p>
    <w:p w14:paraId="6FA4D886" w14:textId="77777777" w:rsidR="000C16D4" w:rsidRDefault="000C16D4" w:rsidP="000C16D4">
      <w:pPr>
        <w:jc w:val="both"/>
        <w:rPr>
          <w:rFonts w:cs="Arial"/>
          <w:color w:val="FF0000"/>
        </w:rPr>
      </w:pPr>
    </w:p>
    <w:p w14:paraId="22137894" w14:textId="77777777" w:rsidR="000C16D4" w:rsidRDefault="000C16D4" w:rsidP="000C16D4">
      <w:pPr>
        <w:jc w:val="both"/>
        <w:rPr>
          <w:rFonts w:cs="Arial"/>
          <w:color w:val="FF0000"/>
        </w:rPr>
      </w:pPr>
    </w:p>
    <w:p w14:paraId="60058ED2" w14:textId="77777777" w:rsidR="000C16D4" w:rsidRDefault="000C16D4" w:rsidP="000C16D4">
      <w:pPr>
        <w:jc w:val="both"/>
        <w:rPr>
          <w:rFonts w:cs="Arial"/>
          <w:color w:val="FF0000"/>
        </w:rPr>
      </w:pPr>
    </w:p>
    <w:p w14:paraId="5044EBF3" w14:textId="77777777" w:rsidR="000C16D4" w:rsidRPr="00A56DA6" w:rsidRDefault="000C16D4" w:rsidP="000C16D4">
      <w:pPr>
        <w:jc w:val="both"/>
        <w:rPr>
          <w:rFonts w:cs="Arial"/>
          <w:color w:val="FF0000"/>
        </w:rPr>
      </w:pPr>
    </w:p>
    <w:p w14:paraId="7F1CA510" w14:textId="77777777" w:rsidR="000C16D4" w:rsidRPr="00A56DA6" w:rsidRDefault="000C16D4" w:rsidP="000C16D4">
      <w:pPr>
        <w:jc w:val="both"/>
        <w:rPr>
          <w:rFonts w:cs="Arial"/>
          <w:color w:val="FF0000"/>
        </w:rPr>
      </w:pPr>
    </w:p>
    <w:p w14:paraId="08F54436" w14:textId="77777777" w:rsidR="000C16D4" w:rsidRPr="00A56DA6" w:rsidRDefault="000C16D4" w:rsidP="000C16D4">
      <w:pPr>
        <w:jc w:val="both"/>
        <w:rPr>
          <w:rFonts w:cs="Arial"/>
          <w:color w:val="FF0000"/>
        </w:rPr>
      </w:pPr>
    </w:p>
    <w:p w14:paraId="44468696" w14:textId="77777777" w:rsidR="000C16D4" w:rsidRPr="00A56DA6" w:rsidRDefault="000C16D4" w:rsidP="000C16D4">
      <w:pPr>
        <w:jc w:val="both"/>
        <w:rPr>
          <w:rFonts w:cs="Arial"/>
          <w:color w:val="FF0000"/>
        </w:rPr>
      </w:pPr>
    </w:p>
    <w:p w14:paraId="60A60075" w14:textId="77777777" w:rsidR="000C16D4" w:rsidRDefault="000C16D4" w:rsidP="000C16D4">
      <w:pPr>
        <w:jc w:val="both"/>
        <w:rPr>
          <w:rFonts w:cs="Arial"/>
          <w:color w:val="FF0000"/>
        </w:rPr>
      </w:pPr>
    </w:p>
    <w:p w14:paraId="5B6C6BC8" w14:textId="77777777" w:rsidR="000C16D4" w:rsidRDefault="000C16D4" w:rsidP="000C16D4">
      <w:pPr>
        <w:jc w:val="both"/>
        <w:rPr>
          <w:rFonts w:cs="Arial"/>
          <w:color w:val="FF0000"/>
        </w:rPr>
      </w:pPr>
    </w:p>
    <w:p w14:paraId="696FCB58" w14:textId="77777777" w:rsidR="000C16D4" w:rsidRDefault="000C16D4" w:rsidP="000C16D4">
      <w:pPr>
        <w:jc w:val="both"/>
        <w:rPr>
          <w:rFonts w:cs="Arial"/>
          <w:color w:val="FF0000"/>
        </w:rPr>
      </w:pPr>
    </w:p>
    <w:p w14:paraId="00D8DA32" w14:textId="77777777" w:rsidR="000C16D4" w:rsidRPr="00A56DA6" w:rsidRDefault="000C16D4" w:rsidP="000C16D4">
      <w:pPr>
        <w:jc w:val="both"/>
        <w:rPr>
          <w:rFonts w:cs="Arial"/>
          <w:color w:val="FF0000"/>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909"/>
        <w:gridCol w:w="2330"/>
        <w:gridCol w:w="2029"/>
        <w:gridCol w:w="2741"/>
      </w:tblGrid>
      <w:tr w:rsidR="000C16D4" w:rsidRPr="002655A5" w14:paraId="7ABFEC3C" w14:textId="77777777" w:rsidTr="009C6AAC">
        <w:trPr>
          <w:trHeight w:val="606"/>
        </w:trPr>
        <w:tc>
          <w:tcPr>
            <w:tcW w:w="1919" w:type="dxa"/>
          </w:tcPr>
          <w:p w14:paraId="1A3760DF" w14:textId="77777777" w:rsidR="000C16D4" w:rsidRPr="002655A5" w:rsidRDefault="000C16D4" w:rsidP="009C6AAC">
            <w:pPr>
              <w:jc w:val="both"/>
              <w:rPr>
                <w:rFonts w:cs="Arial"/>
                <w:sz w:val="16"/>
                <w:szCs w:val="16"/>
              </w:rPr>
            </w:pPr>
            <w:r w:rsidRPr="002655A5">
              <w:rPr>
                <w:rFonts w:cs="Arial"/>
                <w:sz w:val="16"/>
                <w:szCs w:val="16"/>
              </w:rPr>
              <w:t>Author:</w:t>
            </w:r>
          </w:p>
        </w:tc>
        <w:tc>
          <w:tcPr>
            <w:tcW w:w="2348" w:type="dxa"/>
          </w:tcPr>
          <w:p w14:paraId="598C0109" w14:textId="77777777" w:rsidR="000C16D4" w:rsidRPr="002655A5" w:rsidRDefault="000C16D4" w:rsidP="009C6AAC">
            <w:pPr>
              <w:jc w:val="both"/>
              <w:rPr>
                <w:rFonts w:cs="Arial"/>
                <w:i/>
                <w:color w:val="339966"/>
                <w:sz w:val="16"/>
                <w:szCs w:val="16"/>
              </w:rPr>
            </w:pPr>
            <w:r w:rsidRPr="002655A5">
              <w:rPr>
                <w:rFonts w:cs="Arial"/>
                <w:i/>
                <w:color w:val="339966"/>
                <w:sz w:val="16"/>
                <w:szCs w:val="16"/>
              </w:rPr>
              <w:t>Print name</w:t>
            </w:r>
          </w:p>
          <w:p w14:paraId="6B109A2F" w14:textId="77777777" w:rsidR="000C16D4" w:rsidRPr="002655A5" w:rsidRDefault="000C16D4" w:rsidP="009C6AAC">
            <w:pPr>
              <w:jc w:val="both"/>
              <w:rPr>
                <w:rFonts w:cs="Arial"/>
                <w:i/>
                <w:color w:val="339966"/>
                <w:sz w:val="16"/>
                <w:szCs w:val="16"/>
              </w:rPr>
            </w:pPr>
          </w:p>
        </w:tc>
        <w:tc>
          <w:tcPr>
            <w:tcW w:w="2045" w:type="dxa"/>
          </w:tcPr>
          <w:p w14:paraId="76F7F269" w14:textId="77777777" w:rsidR="000C16D4" w:rsidRPr="002655A5" w:rsidRDefault="000C16D4" w:rsidP="009C6AAC">
            <w:pPr>
              <w:jc w:val="both"/>
              <w:rPr>
                <w:rFonts w:cs="Arial"/>
                <w:i/>
                <w:color w:val="339966"/>
                <w:sz w:val="16"/>
                <w:szCs w:val="16"/>
              </w:rPr>
            </w:pPr>
            <w:r w:rsidRPr="002655A5">
              <w:rPr>
                <w:rFonts w:cs="Arial"/>
                <w:i/>
                <w:color w:val="339966"/>
                <w:sz w:val="16"/>
                <w:szCs w:val="16"/>
              </w:rPr>
              <w:t>Sign</w:t>
            </w:r>
          </w:p>
        </w:tc>
        <w:tc>
          <w:tcPr>
            <w:tcW w:w="2760" w:type="dxa"/>
          </w:tcPr>
          <w:p w14:paraId="211B915E" w14:textId="77777777" w:rsidR="000C16D4" w:rsidRPr="002655A5" w:rsidRDefault="000C16D4" w:rsidP="009C6AAC">
            <w:pPr>
              <w:jc w:val="both"/>
              <w:rPr>
                <w:rFonts w:cs="Arial"/>
                <w:i/>
                <w:color w:val="339966"/>
                <w:sz w:val="16"/>
                <w:szCs w:val="16"/>
              </w:rPr>
            </w:pPr>
            <w:r w:rsidRPr="002655A5">
              <w:rPr>
                <w:rFonts w:cs="Arial"/>
                <w:i/>
                <w:color w:val="339966"/>
                <w:sz w:val="16"/>
                <w:szCs w:val="16"/>
              </w:rPr>
              <w:t>Date</w:t>
            </w:r>
          </w:p>
          <w:p w14:paraId="39A49A4A" w14:textId="77777777" w:rsidR="000C16D4" w:rsidRPr="002655A5" w:rsidRDefault="000C16D4" w:rsidP="009C6AAC">
            <w:pPr>
              <w:jc w:val="both"/>
              <w:rPr>
                <w:rFonts w:cs="Arial"/>
                <w:i/>
                <w:color w:val="339966"/>
                <w:sz w:val="16"/>
                <w:szCs w:val="16"/>
              </w:rPr>
            </w:pPr>
          </w:p>
        </w:tc>
      </w:tr>
      <w:tr w:rsidR="000C16D4" w:rsidRPr="002655A5" w14:paraId="5CCFA74C" w14:textId="77777777" w:rsidTr="009C6AAC">
        <w:trPr>
          <w:trHeight w:val="587"/>
        </w:trPr>
        <w:tc>
          <w:tcPr>
            <w:tcW w:w="1919" w:type="dxa"/>
          </w:tcPr>
          <w:p w14:paraId="2FD6B475" w14:textId="77777777" w:rsidR="000C16D4" w:rsidRPr="002655A5" w:rsidRDefault="000C16D4" w:rsidP="009C6AAC">
            <w:pPr>
              <w:jc w:val="both"/>
              <w:rPr>
                <w:rFonts w:cs="Arial"/>
                <w:sz w:val="16"/>
                <w:szCs w:val="16"/>
              </w:rPr>
            </w:pPr>
            <w:r w:rsidRPr="002655A5">
              <w:rPr>
                <w:rFonts w:cs="Arial"/>
                <w:sz w:val="16"/>
                <w:szCs w:val="16"/>
              </w:rPr>
              <w:t>Authorised by:</w:t>
            </w:r>
          </w:p>
        </w:tc>
        <w:tc>
          <w:tcPr>
            <w:tcW w:w="2348" w:type="dxa"/>
          </w:tcPr>
          <w:p w14:paraId="5AD5AD51" w14:textId="77777777" w:rsidR="000C16D4" w:rsidRPr="002655A5" w:rsidRDefault="000C16D4" w:rsidP="009C6AAC">
            <w:pPr>
              <w:jc w:val="both"/>
              <w:rPr>
                <w:rFonts w:cs="Arial"/>
                <w:i/>
                <w:color w:val="339966"/>
                <w:sz w:val="16"/>
                <w:szCs w:val="16"/>
              </w:rPr>
            </w:pPr>
            <w:r w:rsidRPr="002655A5">
              <w:rPr>
                <w:rFonts w:cs="Arial"/>
                <w:i/>
                <w:color w:val="339966"/>
                <w:sz w:val="16"/>
                <w:szCs w:val="16"/>
              </w:rPr>
              <w:t>Print name</w:t>
            </w:r>
          </w:p>
        </w:tc>
        <w:tc>
          <w:tcPr>
            <w:tcW w:w="2045" w:type="dxa"/>
          </w:tcPr>
          <w:p w14:paraId="5266DAD6" w14:textId="77777777" w:rsidR="000C16D4" w:rsidRPr="002655A5" w:rsidRDefault="000C16D4" w:rsidP="009C6AAC">
            <w:pPr>
              <w:jc w:val="both"/>
              <w:rPr>
                <w:rFonts w:cs="Arial"/>
                <w:i/>
                <w:color w:val="339966"/>
                <w:sz w:val="16"/>
                <w:szCs w:val="16"/>
              </w:rPr>
            </w:pPr>
            <w:r w:rsidRPr="002655A5">
              <w:rPr>
                <w:rFonts w:cs="Arial"/>
                <w:i/>
                <w:color w:val="339966"/>
                <w:sz w:val="16"/>
                <w:szCs w:val="16"/>
              </w:rPr>
              <w:t>Sign</w:t>
            </w:r>
          </w:p>
        </w:tc>
        <w:tc>
          <w:tcPr>
            <w:tcW w:w="2760" w:type="dxa"/>
          </w:tcPr>
          <w:p w14:paraId="4EE6187C" w14:textId="77777777" w:rsidR="000C16D4" w:rsidRPr="002655A5" w:rsidRDefault="000C16D4" w:rsidP="009C6AAC">
            <w:pPr>
              <w:jc w:val="both"/>
              <w:rPr>
                <w:rFonts w:cs="Arial"/>
                <w:i/>
                <w:color w:val="339966"/>
                <w:sz w:val="16"/>
                <w:szCs w:val="16"/>
              </w:rPr>
            </w:pPr>
            <w:r w:rsidRPr="002655A5">
              <w:rPr>
                <w:rFonts w:cs="Arial"/>
                <w:i/>
                <w:color w:val="339966"/>
                <w:sz w:val="16"/>
                <w:szCs w:val="16"/>
              </w:rPr>
              <w:t xml:space="preserve">Date – should be same date as version number of </w:t>
            </w:r>
            <w:proofErr w:type="gramStart"/>
            <w:r w:rsidRPr="002655A5">
              <w:rPr>
                <w:rFonts w:cs="Arial"/>
                <w:i/>
                <w:color w:val="339966"/>
                <w:sz w:val="16"/>
                <w:szCs w:val="16"/>
              </w:rPr>
              <w:t>document</w:t>
            </w:r>
            <w:proofErr w:type="gramEnd"/>
            <w:r w:rsidRPr="002655A5">
              <w:rPr>
                <w:rFonts w:cs="Arial"/>
                <w:i/>
                <w:color w:val="339966"/>
                <w:sz w:val="16"/>
                <w:szCs w:val="16"/>
              </w:rPr>
              <w:t>.</w:t>
            </w:r>
          </w:p>
          <w:p w14:paraId="6C463798" w14:textId="77777777" w:rsidR="000C16D4" w:rsidRPr="002655A5" w:rsidRDefault="000C16D4" w:rsidP="009C6AAC">
            <w:pPr>
              <w:jc w:val="both"/>
              <w:rPr>
                <w:rFonts w:cs="Arial"/>
                <w:i/>
                <w:color w:val="339966"/>
                <w:sz w:val="16"/>
                <w:szCs w:val="16"/>
              </w:rPr>
            </w:pPr>
          </w:p>
        </w:tc>
      </w:tr>
    </w:tbl>
    <w:p w14:paraId="2551E9CD" w14:textId="77777777" w:rsidR="000C16D4" w:rsidRPr="00A56DA6" w:rsidRDefault="000C16D4" w:rsidP="000C16D4">
      <w:pPr>
        <w:jc w:val="both"/>
        <w:rPr>
          <w:rFonts w:cs="Arial"/>
        </w:rPr>
      </w:pPr>
    </w:p>
    <w:p w14:paraId="5283131F" w14:textId="77777777" w:rsidR="000C16D4" w:rsidRDefault="000C16D4" w:rsidP="000C16D4">
      <w:pPr>
        <w:jc w:val="both"/>
        <w:rPr>
          <w:rFonts w:cs="Arial"/>
        </w:rPr>
      </w:pPr>
    </w:p>
    <w:p w14:paraId="09816834" w14:textId="77777777" w:rsidR="000C16D4" w:rsidRDefault="000C16D4" w:rsidP="000C16D4">
      <w:pPr>
        <w:jc w:val="both"/>
        <w:rPr>
          <w:rFonts w:cs="Arial"/>
        </w:rPr>
      </w:pPr>
    </w:p>
    <w:p w14:paraId="4487417F" w14:textId="77777777" w:rsidR="000C16D4" w:rsidRPr="00A56DA6" w:rsidRDefault="000C16D4" w:rsidP="000C16D4">
      <w:pPr>
        <w:jc w:val="both"/>
        <w:rPr>
          <w:rFonts w:cs="Arial"/>
        </w:rPr>
      </w:pPr>
    </w:p>
    <w:p w14:paraId="13E87E3B" w14:textId="77777777" w:rsidR="000C16D4" w:rsidRPr="00A56DA6" w:rsidRDefault="000C16D4" w:rsidP="000C16D4">
      <w:pPr>
        <w:jc w:val="both"/>
        <w:rPr>
          <w:rFonts w:cs="Arial"/>
        </w:rPr>
      </w:pPr>
    </w:p>
    <w:p w14:paraId="593F4FC9" w14:textId="77777777" w:rsidR="000C16D4" w:rsidRPr="00A56DA6" w:rsidRDefault="000C16D4" w:rsidP="000C16D4">
      <w:pPr>
        <w:jc w:val="both"/>
        <w:rPr>
          <w:rFonts w:cs="Arial"/>
          <w:b/>
        </w:rPr>
      </w:pPr>
      <w:r w:rsidRPr="00A56DA6">
        <w:rPr>
          <w:rFonts w:cs="Arial"/>
          <w:b/>
        </w:rPr>
        <w:t>DOCUMENT HISTORY</w:t>
      </w:r>
    </w:p>
    <w:p w14:paraId="6CE4AE41" w14:textId="77777777" w:rsidR="000C16D4" w:rsidRPr="00A56DA6" w:rsidRDefault="000C16D4" w:rsidP="000C16D4">
      <w:pPr>
        <w:jc w:val="both"/>
        <w:rPr>
          <w:rFonts w:cs="Arial"/>
          <w:b/>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80"/>
        <w:gridCol w:w="1260"/>
        <w:gridCol w:w="1260"/>
        <w:gridCol w:w="5472"/>
      </w:tblGrid>
      <w:tr w:rsidR="000C16D4" w:rsidRPr="00A56DA6" w14:paraId="5A335CE7" w14:textId="77777777" w:rsidTr="009C6AAC">
        <w:tc>
          <w:tcPr>
            <w:tcW w:w="1080" w:type="dxa"/>
            <w:shd w:val="clear" w:color="auto" w:fill="B3B3B3"/>
          </w:tcPr>
          <w:p w14:paraId="1BFDE475" w14:textId="77777777" w:rsidR="000C16D4" w:rsidRPr="00A56DA6" w:rsidRDefault="000C16D4" w:rsidP="009C6AAC">
            <w:pPr>
              <w:jc w:val="both"/>
              <w:rPr>
                <w:rFonts w:cs="Arial"/>
                <w:b/>
              </w:rPr>
            </w:pPr>
            <w:r w:rsidRPr="00A56DA6">
              <w:rPr>
                <w:rFonts w:cs="Arial"/>
                <w:b/>
              </w:rPr>
              <w:t>Version</w:t>
            </w:r>
          </w:p>
        </w:tc>
        <w:tc>
          <w:tcPr>
            <w:tcW w:w="1260" w:type="dxa"/>
            <w:shd w:val="clear" w:color="auto" w:fill="B3B3B3"/>
          </w:tcPr>
          <w:p w14:paraId="76322542" w14:textId="77777777" w:rsidR="000C16D4" w:rsidRPr="00A56DA6" w:rsidRDefault="000C16D4" w:rsidP="009C6AAC">
            <w:pPr>
              <w:jc w:val="both"/>
              <w:rPr>
                <w:rFonts w:cs="Arial"/>
                <w:b/>
              </w:rPr>
            </w:pPr>
            <w:r w:rsidRPr="00A56DA6">
              <w:rPr>
                <w:rFonts w:cs="Arial"/>
                <w:b/>
              </w:rPr>
              <w:t>Date</w:t>
            </w:r>
          </w:p>
        </w:tc>
        <w:tc>
          <w:tcPr>
            <w:tcW w:w="1260" w:type="dxa"/>
            <w:shd w:val="clear" w:color="auto" w:fill="B3B3B3"/>
          </w:tcPr>
          <w:p w14:paraId="7CCC3D20" w14:textId="77777777" w:rsidR="000C16D4" w:rsidRPr="00A56DA6" w:rsidRDefault="000C16D4" w:rsidP="009C6AAC">
            <w:pPr>
              <w:jc w:val="both"/>
              <w:rPr>
                <w:rFonts w:cs="Arial"/>
                <w:b/>
              </w:rPr>
            </w:pPr>
            <w:r w:rsidRPr="00A56DA6">
              <w:rPr>
                <w:rFonts w:cs="Arial"/>
                <w:b/>
              </w:rPr>
              <w:t>Section</w:t>
            </w:r>
          </w:p>
        </w:tc>
        <w:tc>
          <w:tcPr>
            <w:tcW w:w="5472" w:type="dxa"/>
            <w:shd w:val="clear" w:color="auto" w:fill="B3B3B3"/>
          </w:tcPr>
          <w:p w14:paraId="4251E10C" w14:textId="77777777" w:rsidR="000C16D4" w:rsidRPr="00A56DA6" w:rsidRDefault="000C16D4" w:rsidP="009C6AAC">
            <w:pPr>
              <w:jc w:val="both"/>
              <w:rPr>
                <w:rFonts w:cs="Arial"/>
                <w:b/>
              </w:rPr>
            </w:pPr>
            <w:r w:rsidRPr="00A56DA6">
              <w:rPr>
                <w:rFonts w:cs="Arial"/>
                <w:b/>
              </w:rPr>
              <w:t>Description</w:t>
            </w:r>
          </w:p>
        </w:tc>
      </w:tr>
      <w:tr w:rsidR="000C16D4" w:rsidRPr="00A56DA6" w14:paraId="282D94D7" w14:textId="77777777" w:rsidTr="009C6AAC">
        <w:tc>
          <w:tcPr>
            <w:tcW w:w="1080" w:type="dxa"/>
          </w:tcPr>
          <w:p w14:paraId="7F7FF80F" w14:textId="77777777" w:rsidR="000C16D4" w:rsidRPr="005D2230" w:rsidRDefault="000C16D4" w:rsidP="009C6AAC">
            <w:pPr>
              <w:jc w:val="both"/>
              <w:rPr>
                <w:rFonts w:cs="Arial"/>
              </w:rPr>
            </w:pPr>
            <w:r w:rsidRPr="005D2230">
              <w:rPr>
                <w:rFonts w:cs="Arial"/>
              </w:rPr>
              <w:t>1.1</w:t>
            </w:r>
          </w:p>
        </w:tc>
        <w:tc>
          <w:tcPr>
            <w:tcW w:w="1260" w:type="dxa"/>
          </w:tcPr>
          <w:p w14:paraId="6B5C5819" w14:textId="77777777" w:rsidR="000C16D4" w:rsidRPr="005D2230" w:rsidRDefault="000C16D4" w:rsidP="009C6AAC">
            <w:pPr>
              <w:jc w:val="both"/>
              <w:rPr>
                <w:rFonts w:cs="Arial"/>
              </w:rPr>
            </w:pPr>
            <w:r w:rsidRPr="005D2230">
              <w:rPr>
                <w:rFonts w:cs="Arial"/>
              </w:rPr>
              <w:t>05Aug08</w:t>
            </w:r>
          </w:p>
        </w:tc>
        <w:tc>
          <w:tcPr>
            <w:tcW w:w="1260" w:type="dxa"/>
          </w:tcPr>
          <w:p w14:paraId="50ACB2A3" w14:textId="77777777" w:rsidR="000C16D4" w:rsidRPr="005D2230" w:rsidRDefault="000C16D4" w:rsidP="009C6AAC">
            <w:pPr>
              <w:jc w:val="both"/>
              <w:rPr>
                <w:rFonts w:cs="Arial"/>
              </w:rPr>
            </w:pPr>
          </w:p>
        </w:tc>
        <w:tc>
          <w:tcPr>
            <w:tcW w:w="5472" w:type="dxa"/>
          </w:tcPr>
          <w:p w14:paraId="0C4E054A" w14:textId="77777777" w:rsidR="000C16D4" w:rsidRPr="005D2230" w:rsidRDefault="000C16D4" w:rsidP="009C6AAC">
            <w:pPr>
              <w:jc w:val="both"/>
              <w:rPr>
                <w:rFonts w:cs="Arial"/>
              </w:rPr>
            </w:pPr>
            <w:r w:rsidRPr="005D2230">
              <w:rPr>
                <w:rFonts w:cs="Arial"/>
              </w:rPr>
              <w:t>Initial Release</w:t>
            </w:r>
          </w:p>
        </w:tc>
      </w:tr>
      <w:tr w:rsidR="000C16D4" w:rsidRPr="00A56DA6" w14:paraId="4400703F" w14:textId="77777777" w:rsidTr="009C6AAC">
        <w:tc>
          <w:tcPr>
            <w:tcW w:w="1080" w:type="dxa"/>
          </w:tcPr>
          <w:p w14:paraId="77B3D558" w14:textId="77777777" w:rsidR="000C16D4" w:rsidRPr="005D2230" w:rsidRDefault="000C16D4" w:rsidP="009C6AAC">
            <w:pPr>
              <w:jc w:val="both"/>
              <w:rPr>
                <w:rFonts w:cs="Arial"/>
              </w:rPr>
            </w:pPr>
            <w:r w:rsidRPr="005D2230">
              <w:rPr>
                <w:rFonts w:cs="Arial"/>
              </w:rPr>
              <w:t>1.2</w:t>
            </w:r>
          </w:p>
        </w:tc>
        <w:tc>
          <w:tcPr>
            <w:tcW w:w="1260" w:type="dxa"/>
          </w:tcPr>
          <w:p w14:paraId="490C779F" w14:textId="77777777" w:rsidR="000C16D4" w:rsidRPr="005D2230" w:rsidRDefault="005D2230" w:rsidP="009C6AAC">
            <w:pPr>
              <w:jc w:val="both"/>
              <w:rPr>
                <w:rFonts w:cs="Arial"/>
              </w:rPr>
            </w:pPr>
            <w:r w:rsidRPr="005D2230">
              <w:rPr>
                <w:rFonts w:cs="Arial"/>
              </w:rPr>
              <w:t>23Mar10</w:t>
            </w:r>
          </w:p>
        </w:tc>
        <w:tc>
          <w:tcPr>
            <w:tcW w:w="1260" w:type="dxa"/>
          </w:tcPr>
          <w:p w14:paraId="7E55E2E7" w14:textId="77777777" w:rsidR="000C16D4" w:rsidRPr="005D2230" w:rsidRDefault="000C16D4" w:rsidP="009C6AAC">
            <w:pPr>
              <w:jc w:val="both"/>
              <w:rPr>
                <w:rFonts w:cs="Arial"/>
              </w:rPr>
            </w:pPr>
          </w:p>
        </w:tc>
        <w:tc>
          <w:tcPr>
            <w:tcW w:w="5472" w:type="dxa"/>
          </w:tcPr>
          <w:p w14:paraId="3FEEB772" w14:textId="77777777" w:rsidR="000C16D4" w:rsidRPr="005D2230" w:rsidRDefault="000C16D4" w:rsidP="009C6AAC">
            <w:pPr>
              <w:jc w:val="both"/>
              <w:rPr>
                <w:rFonts w:cs="Arial"/>
              </w:rPr>
            </w:pPr>
            <w:r w:rsidRPr="005D2230">
              <w:rPr>
                <w:rFonts w:cs="Arial"/>
              </w:rPr>
              <w:t>Document transferred to KHP header information and document key updated to accommodate the new headers and footers.</w:t>
            </w:r>
          </w:p>
        </w:tc>
      </w:tr>
      <w:tr w:rsidR="000C16D4" w:rsidRPr="00A56DA6" w14:paraId="78E8F7B1" w14:textId="77777777" w:rsidTr="005D2230">
        <w:trPr>
          <w:trHeight w:val="126"/>
        </w:trPr>
        <w:tc>
          <w:tcPr>
            <w:tcW w:w="1080" w:type="dxa"/>
          </w:tcPr>
          <w:p w14:paraId="5FDF06F0" w14:textId="77777777" w:rsidR="000C16D4" w:rsidRPr="005D2230" w:rsidRDefault="005D2230" w:rsidP="009C6AAC">
            <w:pPr>
              <w:jc w:val="both"/>
              <w:rPr>
                <w:rFonts w:cs="Arial"/>
              </w:rPr>
            </w:pPr>
            <w:r w:rsidRPr="005D2230">
              <w:rPr>
                <w:rFonts w:cs="Arial"/>
              </w:rPr>
              <w:t>1.3</w:t>
            </w:r>
          </w:p>
        </w:tc>
        <w:tc>
          <w:tcPr>
            <w:tcW w:w="1260" w:type="dxa"/>
          </w:tcPr>
          <w:p w14:paraId="0A1A0E2A" w14:textId="77777777" w:rsidR="000C16D4" w:rsidRPr="005D2230" w:rsidRDefault="005D2230" w:rsidP="009C6AAC">
            <w:pPr>
              <w:jc w:val="both"/>
              <w:rPr>
                <w:rFonts w:cs="Arial"/>
              </w:rPr>
            </w:pPr>
            <w:r w:rsidRPr="005D2230">
              <w:rPr>
                <w:rFonts w:cs="Arial"/>
              </w:rPr>
              <w:t xml:space="preserve">13Jun12 </w:t>
            </w:r>
          </w:p>
        </w:tc>
        <w:tc>
          <w:tcPr>
            <w:tcW w:w="1260" w:type="dxa"/>
          </w:tcPr>
          <w:p w14:paraId="249E2718" w14:textId="77777777" w:rsidR="000C16D4" w:rsidRPr="005D2230" w:rsidRDefault="000C16D4" w:rsidP="009C6AAC">
            <w:pPr>
              <w:jc w:val="both"/>
              <w:rPr>
                <w:rFonts w:cs="Arial"/>
              </w:rPr>
            </w:pPr>
          </w:p>
        </w:tc>
        <w:tc>
          <w:tcPr>
            <w:tcW w:w="5472" w:type="dxa"/>
          </w:tcPr>
          <w:p w14:paraId="624E8248" w14:textId="77777777" w:rsidR="000C16D4" w:rsidRPr="005D2230" w:rsidRDefault="005D2230" w:rsidP="009C6AAC">
            <w:pPr>
              <w:jc w:val="both"/>
              <w:rPr>
                <w:rFonts w:cs="Arial"/>
              </w:rPr>
            </w:pPr>
            <w:r w:rsidRPr="005D2230">
              <w:rPr>
                <w:rFonts w:cs="Arial"/>
              </w:rPr>
              <w:t xml:space="preserve">Administrative changes to KHPCTO </w:t>
            </w:r>
          </w:p>
        </w:tc>
      </w:tr>
      <w:tr w:rsidR="000C16D4" w:rsidRPr="00A56DA6" w14:paraId="769AB343" w14:textId="77777777" w:rsidTr="009C6AAC">
        <w:tc>
          <w:tcPr>
            <w:tcW w:w="1080" w:type="dxa"/>
          </w:tcPr>
          <w:p w14:paraId="1C7344F4" w14:textId="77777777" w:rsidR="000C16D4" w:rsidRPr="005D2230" w:rsidRDefault="005D2230" w:rsidP="009C6AAC">
            <w:pPr>
              <w:jc w:val="both"/>
              <w:rPr>
                <w:rFonts w:cs="Arial"/>
              </w:rPr>
            </w:pPr>
            <w:r w:rsidRPr="005D2230">
              <w:rPr>
                <w:rFonts w:cs="Arial"/>
              </w:rPr>
              <w:t>1.4</w:t>
            </w:r>
          </w:p>
        </w:tc>
        <w:tc>
          <w:tcPr>
            <w:tcW w:w="1260" w:type="dxa"/>
          </w:tcPr>
          <w:p w14:paraId="0D28FDAA" w14:textId="77777777" w:rsidR="000C16D4" w:rsidRPr="005D2230" w:rsidRDefault="005D2230" w:rsidP="009C6AAC">
            <w:pPr>
              <w:jc w:val="both"/>
              <w:rPr>
                <w:rFonts w:cs="Arial"/>
              </w:rPr>
            </w:pPr>
            <w:r w:rsidRPr="005D2230">
              <w:rPr>
                <w:rFonts w:cs="Arial"/>
              </w:rPr>
              <w:t>29Aug12</w:t>
            </w:r>
          </w:p>
        </w:tc>
        <w:tc>
          <w:tcPr>
            <w:tcW w:w="1260" w:type="dxa"/>
          </w:tcPr>
          <w:p w14:paraId="78981EFF" w14:textId="77777777" w:rsidR="000C16D4" w:rsidRPr="005D2230" w:rsidRDefault="000C16D4" w:rsidP="009C6AAC">
            <w:pPr>
              <w:jc w:val="both"/>
              <w:rPr>
                <w:rFonts w:cs="Arial"/>
              </w:rPr>
            </w:pPr>
          </w:p>
        </w:tc>
        <w:tc>
          <w:tcPr>
            <w:tcW w:w="5472" w:type="dxa"/>
          </w:tcPr>
          <w:p w14:paraId="7EEA1E56" w14:textId="77777777" w:rsidR="000C16D4" w:rsidRPr="005D2230" w:rsidRDefault="005D2230" w:rsidP="009C6AAC">
            <w:pPr>
              <w:jc w:val="both"/>
              <w:rPr>
                <w:rFonts w:cs="Arial"/>
              </w:rPr>
            </w:pPr>
            <w:r w:rsidRPr="005D2230">
              <w:rPr>
                <w:rFonts w:cs="Arial"/>
              </w:rPr>
              <w:t xml:space="preserve">Minor administrative changes </w:t>
            </w:r>
          </w:p>
        </w:tc>
      </w:tr>
      <w:tr w:rsidR="000C16D4" w:rsidRPr="00A56DA6" w14:paraId="07C3F6D0" w14:textId="77777777" w:rsidTr="009C6AAC">
        <w:tc>
          <w:tcPr>
            <w:tcW w:w="1080" w:type="dxa"/>
          </w:tcPr>
          <w:p w14:paraId="27DC1271" w14:textId="370A6F2F" w:rsidR="000C16D4" w:rsidRPr="00BB6964" w:rsidRDefault="009C6AAC" w:rsidP="009C6AAC">
            <w:pPr>
              <w:jc w:val="both"/>
              <w:rPr>
                <w:rFonts w:cs="Arial"/>
              </w:rPr>
            </w:pPr>
            <w:r w:rsidRPr="00BB6964">
              <w:rPr>
                <w:rFonts w:cs="Arial"/>
              </w:rPr>
              <w:t>2</w:t>
            </w:r>
            <w:r w:rsidR="00BB6964">
              <w:rPr>
                <w:rFonts w:cs="Arial"/>
              </w:rPr>
              <w:t>.0</w:t>
            </w:r>
          </w:p>
        </w:tc>
        <w:tc>
          <w:tcPr>
            <w:tcW w:w="1260" w:type="dxa"/>
          </w:tcPr>
          <w:p w14:paraId="40BC51B1" w14:textId="43C3272C" w:rsidR="000C16D4" w:rsidRPr="00BB6964" w:rsidRDefault="00BB6964" w:rsidP="009C6AAC">
            <w:pPr>
              <w:jc w:val="both"/>
              <w:rPr>
                <w:rFonts w:cs="Arial"/>
              </w:rPr>
            </w:pPr>
            <w:r>
              <w:rPr>
                <w:rFonts w:cs="Arial"/>
              </w:rPr>
              <w:t>03Dec</w:t>
            </w:r>
            <w:r w:rsidR="006E7E4D" w:rsidRPr="00BB6964">
              <w:rPr>
                <w:rFonts w:cs="Arial"/>
              </w:rPr>
              <w:t>18</w:t>
            </w:r>
          </w:p>
        </w:tc>
        <w:tc>
          <w:tcPr>
            <w:tcW w:w="1260" w:type="dxa"/>
          </w:tcPr>
          <w:p w14:paraId="1396C892" w14:textId="77777777" w:rsidR="000C16D4" w:rsidRPr="009C6AAC" w:rsidRDefault="000C16D4" w:rsidP="009C6AAC">
            <w:pPr>
              <w:jc w:val="both"/>
              <w:rPr>
                <w:rFonts w:cs="Arial"/>
                <w:b/>
                <w:highlight w:val="yellow"/>
              </w:rPr>
            </w:pPr>
          </w:p>
        </w:tc>
        <w:tc>
          <w:tcPr>
            <w:tcW w:w="5472" w:type="dxa"/>
          </w:tcPr>
          <w:p w14:paraId="1A9957A4" w14:textId="30C28BAB" w:rsidR="000C16D4" w:rsidRPr="00BB6964" w:rsidRDefault="00BB6964" w:rsidP="009C6AAC">
            <w:pPr>
              <w:jc w:val="both"/>
              <w:rPr>
                <w:rFonts w:cs="Arial"/>
              </w:rPr>
            </w:pPr>
            <w:r w:rsidRPr="00BB6964">
              <w:rPr>
                <w:rFonts w:cs="Arial"/>
              </w:rPr>
              <w:t>Changes in line with updated SOPs and current practice</w:t>
            </w:r>
          </w:p>
        </w:tc>
      </w:tr>
      <w:tr w:rsidR="009C5C46" w:rsidRPr="00A56DA6" w14:paraId="30002C59" w14:textId="77777777" w:rsidTr="009C6AAC">
        <w:tc>
          <w:tcPr>
            <w:tcW w:w="1080" w:type="dxa"/>
          </w:tcPr>
          <w:p w14:paraId="0C04BDFD" w14:textId="39FA3AF6" w:rsidR="009C5C46" w:rsidRPr="00BB6964" w:rsidRDefault="009C5C46" w:rsidP="009C6AAC">
            <w:pPr>
              <w:jc w:val="both"/>
              <w:rPr>
                <w:rFonts w:cs="Arial"/>
              </w:rPr>
            </w:pPr>
            <w:r>
              <w:rPr>
                <w:rFonts w:cs="Arial"/>
              </w:rPr>
              <w:t>3.0</w:t>
            </w:r>
          </w:p>
        </w:tc>
        <w:tc>
          <w:tcPr>
            <w:tcW w:w="1260" w:type="dxa"/>
          </w:tcPr>
          <w:p w14:paraId="2CF94F87" w14:textId="571A8C60" w:rsidR="009C5C46" w:rsidRDefault="009C5C46" w:rsidP="009C6AAC">
            <w:pPr>
              <w:jc w:val="both"/>
              <w:rPr>
                <w:rFonts w:cs="Arial"/>
              </w:rPr>
            </w:pPr>
            <w:r>
              <w:rPr>
                <w:rFonts w:cs="Arial"/>
              </w:rPr>
              <w:t>18Aug21</w:t>
            </w:r>
          </w:p>
        </w:tc>
        <w:tc>
          <w:tcPr>
            <w:tcW w:w="1260" w:type="dxa"/>
          </w:tcPr>
          <w:p w14:paraId="736CC5DB" w14:textId="77777777" w:rsidR="009C5C46" w:rsidRPr="009C6AAC" w:rsidRDefault="009C5C46" w:rsidP="009C6AAC">
            <w:pPr>
              <w:jc w:val="both"/>
              <w:rPr>
                <w:rFonts w:cs="Arial"/>
                <w:b/>
                <w:highlight w:val="yellow"/>
              </w:rPr>
            </w:pPr>
          </w:p>
        </w:tc>
        <w:tc>
          <w:tcPr>
            <w:tcW w:w="5472" w:type="dxa"/>
          </w:tcPr>
          <w:p w14:paraId="2EEF5E44" w14:textId="08610ED9" w:rsidR="009C5C46" w:rsidRPr="00BB6964" w:rsidRDefault="009C5C46" w:rsidP="009C6AAC">
            <w:pPr>
              <w:jc w:val="both"/>
              <w:rPr>
                <w:rFonts w:cs="Arial"/>
              </w:rPr>
            </w:pPr>
            <w:r w:rsidRPr="00BB6964">
              <w:rPr>
                <w:rFonts w:cs="Arial"/>
              </w:rPr>
              <w:t>Changes in line with updated SOPs and current practice</w:t>
            </w:r>
          </w:p>
        </w:tc>
      </w:tr>
    </w:tbl>
    <w:p w14:paraId="03E040F0" w14:textId="77777777" w:rsidR="000C16D4" w:rsidRPr="00A56DA6" w:rsidRDefault="000C16D4" w:rsidP="000C16D4">
      <w:pPr>
        <w:jc w:val="both"/>
        <w:rPr>
          <w:rFonts w:cs="Arial"/>
          <w:b/>
        </w:rPr>
      </w:pPr>
    </w:p>
    <w:p w14:paraId="4D27F394" w14:textId="1AA509A8" w:rsidR="000C16D4" w:rsidRPr="00A56DA6" w:rsidRDefault="006E7E4D" w:rsidP="000C16D4">
      <w:pPr>
        <w:jc w:val="both"/>
        <w:rPr>
          <w:rFonts w:cs="Arial"/>
          <w:i/>
          <w:color w:val="339966"/>
        </w:rPr>
      </w:pPr>
      <w:r>
        <w:rPr>
          <w:rFonts w:cs="Arial"/>
          <w:i/>
          <w:color w:val="339966"/>
        </w:rPr>
        <w:t xml:space="preserve">This table currently reflects the document history of the Monitoring Plan template and should be replaced with the trial-specific Monitoring Plan document history. </w:t>
      </w:r>
      <w:r w:rsidR="000C16D4" w:rsidRPr="00A56DA6">
        <w:rPr>
          <w:rFonts w:cs="Arial"/>
          <w:i/>
          <w:color w:val="339966"/>
        </w:rPr>
        <w:t>If there is an update to a section of the monitoring plan the entire document should be released with a new version number and the document history page completed.</w:t>
      </w:r>
    </w:p>
    <w:p w14:paraId="10B85E0B" w14:textId="77777777" w:rsidR="000C16D4" w:rsidRPr="00A56DA6" w:rsidRDefault="000C16D4" w:rsidP="000C16D4">
      <w:pPr>
        <w:jc w:val="both"/>
        <w:rPr>
          <w:rFonts w:cs="Arial"/>
          <w:color w:val="FF0000"/>
        </w:rPr>
      </w:pPr>
    </w:p>
    <w:p w14:paraId="0BFC8758" w14:textId="77777777" w:rsidR="000C16D4" w:rsidRPr="00A56DA6" w:rsidRDefault="000C16D4" w:rsidP="000C16D4">
      <w:pPr>
        <w:jc w:val="both"/>
        <w:rPr>
          <w:rFonts w:cs="Arial"/>
          <w:color w:val="FF0000"/>
        </w:rPr>
      </w:pPr>
    </w:p>
    <w:p w14:paraId="71E0E90C" w14:textId="77777777" w:rsidR="000C16D4" w:rsidRPr="00A56DA6" w:rsidRDefault="000C16D4" w:rsidP="000C16D4">
      <w:pPr>
        <w:jc w:val="both"/>
        <w:rPr>
          <w:rFonts w:cs="Arial"/>
          <w:color w:val="FF0000"/>
        </w:rPr>
      </w:pPr>
    </w:p>
    <w:p w14:paraId="5C596665" w14:textId="77777777" w:rsidR="000C16D4" w:rsidRPr="00A56DA6" w:rsidRDefault="000C16D4" w:rsidP="000C16D4">
      <w:pPr>
        <w:jc w:val="both"/>
        <w:rPr>
          <w:rFonts w:cs="Arial"/>
          <w:color w:val="FF0000"/>
        </w:rPr>
      </w:pPr>
    </w:p>
    <w:p w14:paraId="6CBA2667" w14:textId="77777777" w:rsidR="000C16D4" w:rsidRPr="00A56DA6" w:rsidRDefault="000C16D4" w:rsidP="000C16D4">
      <w:pPr>
        <w:jc w:val="both"/>
        <w:rPr>
          <w:rFonts w:cs="Arial"/>
          <w:color w:val="FF0000"/>
        </w:rPr>
      </w:pPr>
    </w:p>
    <w:p w14:paraId="3C6024F8" w14:textId="77777777" w:rsidR="000C16D4" w:rsidRPr="00A56DA6" w:rsidRDefault="000C16D4" w:rsidP="000C16D4">
      <w:pPr>
        <w:jc w:val="both"/>
        <w:rPr>
          <w:rFonts w:cs="Arial"/>
          <w:color w:val="FF0000"/>
        </w:rPr>
      </w:pPr>
    </w:p>
    <w:p w14:paraId="4F771922" w14:textId="77777777" w:rsidR="000C16D4" w:rsidRPr="00A56DA6" w:rsidRDefault="000C16D4" w:rsidP="000C16D4">
      <w:pPr>
        <w:jc w:val="both"/>
        <w:rPr>
          <w:rFonts w:cs="Arial"/>
          <w:color w:val="FF0000"/>
        </w:rPr>
      </w:pPr>
    </w:p>
    <w:p w14:paraId="270BFB6E" w14:textId="77777777" w:rsidR="000C16D4" w:rsidRPr="00A56DA6" w:rsidRDefault="000C16D4" w:rsidP="000C16D4">
      <w:pPr>
        <w:jc w:val="both"/>
        <w:rPr>
          <w:rFonts w:cs="Arial"/>
          <w:color w:val="FF0000"/>
        </w:rPr>
      </w:pPr>
    </w:p>
    <w:p w14:paraId="11B968C8" w14:textId="77777777" w:rsidR="000C16D4" w:rsidRPr="00A56DA6" w:rsidRDefault="000C16D4" w:rsidP="000C16D4">
      <w:pPr>
        <w:jc w:val="both"/>
        <w:rPr>
          <w:rFonts w:cs="Arial"/>
          <w:color w:val="FF0000"/>
        </w:rPr>
      </w:pPr>
    </w:p>
    <w:p w14:paraId="10F56E84" w14:textId="77777777" w:rsidR="000C16D4" w:rsidRPr="00A56DA6" w:rsidRDefault="000C16D4" w:rsidP="000C16D4">
      <w:pPr>
        <w:jc w:val="both"/>
        <w:rPr>
          <w:rFonts w:cs="Arial"/>
          <w:color w:val="FF0000"/>
        </w:rPr>
      </w:pPr>
    </w:p>
    <w:p w14:paraId="329D77B9" w14:textId="77777777" w:rsidR="000C16D4" w:rsidRPr="00A56DA6" w:rsidRDefault="000C16D4" w:rsidP="000C16D4">
      <w:pPr>
        <w:jc w:val="both"/>
        <w:rPr>
          <w:rFonts w:cs="Arial"/>
          <w:color w:val="FF0000"/>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480"/>
        <w:gridCol w:w="4529"/>
      </w:tblGrid>
      <w:tr w:rsidR="000C16D4" w:rsidRPr="00A56DA6" w14:paraId="465D910F" w14:textId="77777777" w:rsidTr="009C6AAC">
        <w:tc>
          <w:tcPr>
            <w:tcW w:w="9072" w:type="dxa"/>
            <w:gridSpan w:val="2"/>
          </w:tcPr>
          <w:p w14:paraId="5E06CFC5" w14:textId="77777777" w:rsidR="000C16D4" w:rsidRPr="00A56DA6" w:rsidRDefault="000C16D4" w:rsidP="009C6AAC">
            <w:pPr>
              <w:jc w:val="both"/>
              <w:rPr>
                <w:rFonts w:cs="Arial"/>
                <w:b/>
                <w:i/>
                <w:color w:val="339966"/>
              </w:rPr>
            </w:pPr>
            <w:r w:rsidRPr="00A56DA6">
              <w:rPr>
                <w:rFonts w:cs="Arial"/>
                <w:b/>
                <w:i/>
                <w:color w:val="339966"/>
              </w:rPr>
              <w:t>Document Key</w:t>
            </w:r>
          </w:p>
        </w:tc>
      </w:tr>
      <w:tr w:rsidR="000C16D4" w:rsidRPr="00A56DA6" w14:paraId="20BCB3FC" w14:textId="77777777" w:rsidTr="005A64F5">
        <w:trPr>
          <w:trHeight w:val="223"/>
        </w:trPr>
        <w:tc>
          <w:tcPr>
            <w:tcW w:w="4513" w:type="dxa"/>
          </w:tcPr>
          <w:p w14:paraId="0E92B3C9" w14:textId="26EC20E2" w:rsidR="000C16D4" w:rsidRPr="00A56DA6" w:rsidRDefault="000C16D4" w:rsidP="009C6AAC">
            <w:pPr>
              <w:jc w:val="both"/>
              <w:rPr>
                <w:rFonts w:cs="Arial"/>
                <w:i/>
                <w:color w:val="008000"/>
              </w:rPr>
            </w:pPr>
            <w:r w:rsidRPr="00A56DA6">
              <w:rPr>
                <w:rFonts w:cs="Arial"/>
              </w:rPr>
              <w:t>Regular black text</w:t>
            </w:r>
          </w:p>
        </w:tc>
        <w:tc>
          <w:tcPr>
            <w:tcW w:w="4559" w:type="dxa"/>
          </w:tcPr>
          <w:p w14:paraId="2D07D680" w14:textId="77777777" w:rsidR="000C16D4" w:rsidRPr="00A56DA6" w:rsidRDefault="000C16D4" w:rsidP="009C6AAC">
            <w:pPr>
              <w:jc w:val="both"/>
              <w:rPr>
                <w:rFonts w:cs="Arial"/>
              </w:rPr>
            </w:pPr>
            <w:r w:rsidRPr="00A56DA6">
              <w:rPr>
                <w:rFonts w:cs="Arial"/>
              </w:rPr>
              <w:t>Suggested content</w:t>
            </w:r>
          </w:p>
        </w:tc>
      </w:tr>
      <w:tr w:rsidR="000C16D4" w:rsidRPr="00A56DA6" w14:paraId="5A7D519F" w14:textId="77777777" w:rsidTr="009C6AAC">
        <w:tc>
          <w:tcPr>
            <w:tcW w:w="4513" w:type="dxa"/>
          </w:tcPr>
          <w:p w14:paraId="025188F7" w14:textId="77777777" w:rsidR="000C16D4" w:rsidRPr="00A56DA6" w:rsidRDefault="000C16D4" w:rsidP="009C6AAC">
            <w:pPr>
              <w:jc w:val="both"/>
              <w:rPr>
                <w:rFonts w:cs="Arial"/>
                <w:i/>
                <w:color w:val="008000"/>
              </w:rPr>
            </w:pPr>
            <w:r w:rsidRPr="00A56DA6">
              <w:rPr>
                <w:rFonts w:cs="Arial"/>
                <w:i/>
                <w:color w:val="008000"/>
              </w:rPr>
              <w:t xml:space="preserve">Green italics </w:t>
            </w:r>
          </w:p>
        </w:tc>
        <w:tc>
          <w:tcPr>
            <w:tcW w:w="4559" w:type="dxa"/>
          </w:tcPr>
          <w:p w14:paraId="0D002AF9" w14:textId="77777777" w:rsidR="000C16D4" w:rsidRPr="00A56DA6" w:rsidRDefault="000C16D4" w:rsidP="009C6AAC">
            <w:pPr>
              <w:jc w:val="both"/>
              <w:rPr>
                <w:rFonts w:cs="Arial"/>
                <w:i/>
                <w:color w:val="008000"/>
              </w:rPr>
            </w:pPr>
            <w:r w:rsidRPr="00A56DA6">
              <w:rPr>
                <w:rFonts w:cs="Arial"/>
                <w:i/>
                <w:color w:val="008000"/>
              </w:rPr>
              <w:t>Instructions</w:t>
            </w:r>
          </w:p>
        </w:tc>
      </w:tr>
      <w:tr w:rsidR="000C16D4" w:rsidRPr="00A56DA6" w14:paraId="04674C26" w14:textId="77777777" w:rsidTr="009C6AAC">
        <w:tc>
          <w:tcPr>
            <w:tcW w:w="4513" w:type="dxa"/>
          </w:tcPr>
          <w:p w14:paraId="14B13651" w14:textId="77777777" w:rsidR="000C16D4" w:rsidRPr="00A56DA6" w:rsidRDefault="000C16D4" w:rsidP="009C6AAC">
            <w:pPr>
              <w:jc w:val="both"/>
              <w:rPr>
                <w:rFonts w:cs="Arial"/>
                <w:i/>
                <w:color w:val="0000FF"/>
              </w:rPr>
            </w:pPr>
            <w:r w:rsidRPr="00A56DA6">
              <w:rPr>
                <w:rFonts w:cs="Arial"/>
                <w:i/>
                <w:color w:val="0000FF"/>
              </w:rPr>
              <w:t xml:space="preserve">Blue Italics </w:t>
            </w:r>
          </w:p>
        </w:tc>
        <w:tc>
          <w:tcPr>
            <w:tcW w:w="4559" w:type="dxa"/>
          </w:tcPr>
          <w:p w14:paraId="6D7D8BC1" w14:textId="77777777" w:rsidR="000C16D4" w:rsidRPr="00A56DA6" w:rsidRDefault="000C16D4" w:rsidP="009C6AAC">
            <w:pPr>
              <w:jc w:val="both"/>
              <w:rPr>
                <w:rFonts w:cs="Arial"/>
                <w:i/>
                <w:color w:val="0000FF"/>
              </w:rPr>
            </w:pPr>
            <w:r w:rsidRPr="00A56DA6">
              <w:rPr>
                <w:rFonts w:cs="Arial"/>
                <w:i/>
                <w:color w:val="0000FF"/>
              </w:rPr>
              <w:t>Optional text</w:t>
            </w:r>
          </w:p>
        </w:tc>
      </w:tr>
      <w:tr w:rsidR="000C16D4" w:rsidRPr="00A56DA6" w14:paraId="3D7ED987" w14:textId="77777777" w:rsidTr="009C6AAC">
        <w:tc>
          <w:tcPr>
            <w:tcW w:w="4513" w:type="dxa"/>
          </w:tcPr>
          <w:p w14:paraId="09E109FA" w14:textId="77777777" w:rsidR="000C16D4" w:rsidRPr="00A56DA6" w:rsidRDefault="000C16D4" w:rsidP="009C6AAC">
            <w:pPr>
              <w:jc w:val="both"/>
              <w:rPr>
                <w:rFonts w:cs="Arial"/>
                <w:i/>
                <w:color w:val="339966"/>
              </w:rPr>
            </w:pPr>
            <w:r w:rsidRPr="00A56DA6">
              <w:rPr>
                <w:rFonts w:cs="Arial"/>
                <w:i/>
                <w:color w:val="339966"/>
              </w:rPr>
              <w:t>Note on headers</w:t>
            </w:r>
            <w:r>
              <w:rPr>
                <w:rFonts w:cs="Arial"/>
                <w:i/>
                <w:color w:val="339966"/>
              </w:rPr>
              <w:t xml:space="preserve"> &amp; footers</w:t>
            </w:r>
          </w:p>
        </w:tc>
        <w:tc>
          <w:tcPr>
            <w:tcW w:w="4559" w:type="dxa"/>
          </w:tcPr>
          <w:p w14:paraId="194869D4" w14:textId="2997B810" w:rsidR="000C16D4" w:rsidRPr="00A56DA6" w:rsidRDefault="000C16D4" w:rsidP="009C6AAC">
            <w:pPr>
              <w:jc w:val="both"/>
              <w:rPr>
                <w:rFonts w:cs="Arial"/>
                <w:i/>
                <w:color w:val="339966"/>
              </w:rPr>
            </w:pPr>
            <w:r w:rsidRPr="00A56DA6">
              <w:rPr>
                <w:rFonts w:cs="Arial"/>
                <w:i/>
                <w:color w:val="339966"/>
                <w:u w:val="single"/>
              </w:rPr>
              <w:t>Front page</w:t>
            </w:r>
            <w:r>
              <w:rPr>
                <w:rFonts w:cs="Arial"/>
                <w:i/>
                <w:color w:val="339966"/>
              </w:rPr>
              <w:t xml:space="preserve">: The footer at the bottom </w:t>
            </w:r>
            <w:r w:rsidRPr="00A56DA6">
              <w:rPr>
                <w:rFonts w:cs="Arial"/>
                <w:i/>
                <w:color w:val="339966"/>
              </w:rPr>
              <w:t xml:space="preserve">should detail the </w:t>
            </w:r>
            <w:r w:rsidR="00195B00">
              <w:rPr>
                <w:rFonts w:cs="Arial"/>
                <w:i/>
                <w:color w:val="339966"/>
              </w:rPr>
              <w:t xml:space="preserve">KHP-CTO </w:t>
            </w:r>
            <w:r w:rsidRPr="00A56DA6">
              <w:rPr>
                <w:rFonts w:cs="Arial"/>
                <w:i/>
                <w:color w:val="339966"/>
              </w:rPr>
              <w:t>version of the</w:t>
            </w:r>
            <w:r w:rsidR="009C6775">
              <w:rPr>
                <w:rFonts w:cs="Arial"/>
                <w:i/>
                <w:color w:val="339966"/>
              </w:rPr>
              <w:t xml:space="preserve"> template</w:t>
            </w:r>
            <w:r w:rsidRPr="00A56DA6">
              <w:rPr>
                <w:rFonts w:cs="Arial"/>
                <w:i/>
                <w:color w:val="339966"/>
              </w:rPr>
              <w:t xml:space="preserve"> document.</w:t>
            </w:r>
          </w:p>
          <w:p w14:paraId="0A10B1BA" w14:textId="03ADE0E1" w:rsidR="000C16D4" w:rsidRPr="00A56DA6" w:rsidRDefault="000C16D4" w:rsidP="006E7E4D">
            <w:pPr>
              <w:jc w:val="both"/>
              <w:rPr>
                <w:rFonts w:cs="Arial"/>
                <w:i/>
                <w:color w:val="0000FF"/>
              </w:rPr>
            </w:pPr>
            <w:r w:rsidRPr="00A56DA6">
              <w:rPr>
                <w:rFonts w:cs="Arial"/>
                <w:i/>
                <w:color w:val="339966"/>
                <w:u w:val="single"/>
              </w:rPr>
              <w:t>All other pages:</w:t>
            </w:r>
            <w:r w:rsidRPr="00A56DA6">
              <w:rPr>
                <w:rFonts w:cs="Arial"/>
                <w:i/>
                <w:color w:val="339966"/>
              </w:rPr>
              <w:t xml:space="preserve"> The </w:t>
            </w:r>
            <w:r w:rsidR="006E7E4D">
              <w:rPr>
                <w:rFonts w:cs="Arial"/>
                <w:i/>
                <w:color w:val="339966"/>
              </w:rPr>
              <w:t>footer should reflect the current version and date of the trial-specific document</w:t>
            </w:r>
          </w:p>
        </w:tc>
      </w:tr>
    </w:tbl>
    <w:p w14:paraId="466BE948" w14:textId="77777777" w:rsidR="000C16D4" w:rsidRPr="00A56DA6" w:rsidRDefault="000C16D4" w:rsidP="000C16D4">
      <w:pPr>
        <w:jc w:val="both"/>
        <w:rPr>
          <w:rFonts w:cs="Arial"/>
          <w:i/>
          <w:color w:val="339966"/>
        </w:rPr>
      </w:pPr>
      <w:r w:rsidRPr="00A56DA6">
        <w:rPr>
          <w:rFonts w:cs="Arial"/>
          <w:i/>
          <w:color w:val="339966"/>
        </w:rPr>
        <w:t>This table is for CRA information only and should be removed prior to finalisation.</w:t>
      </w:r>
    </w:p>
    <w:p w14:paraId="34E155CF" w14:textId="77777777" w:rsidR="000C16D4" w:rsidRPr="00A56DA6" w:rsidRDefault="000C16D4" w:rsidP="000C16D4">
      <w:pPr>
        <w:jc w:val="both"/>
        <w:rPr>
          <w:rFonts w:cs="Arial"/>
        </w:rPr>
      </w:pPr>
    </w:p>
    <w:p w14:paraId="43A5BA32" w14:textId="77777777" w:rsidR="000C16D4" w:rsidRPr="00A56DA6" w:rsidRDefault="000C16D4" w:rsidP="000C16D4">
      <w:pPr>
        <w:jc w:val="both"/>
        <w:rPr>
          <w:rFonts w:cs="Arial"/>
        </w:rPr>
      </w:pPr>
    </w:p>
    <w:p w14:paraId="47E4DB64" w14:textId="77777777" w:rsidR="000C16D4" w:rsidRPr="00A56DA6" w:rsidRDefault="000C16D4" w:rsidP="000C16D4">
      <w:pPr>
        <w:jc w:val="both"/>
        <w:rPr>
          <w:rFonts w:cs="Arial"/>
        </w:rPr>
      </w:pPr>
    </w:p>
    <w:p w14:paraId="31C17341" w14:textId="77777777" w:rsidR="000C16D4" w:rsidRPr="00A56DA6" w:rsidRDefault="000C16D4" w:rsidP="000C16D4">
      <w:pPr>
        <w:jc w:val="both"/>
        <w:rPr>
          <w:rFonts w:cs="Arial"/>
        </w:rPr>
      </w:pPr>
    </w:p>
    <w:p w14:paraId="656F5BFA" w14:textId="77777777" w:rsidR="000C16D4" w:rsidRPr="00A56DA6" w:rsidRDefault="000C16D4" w:rsidP="000C16D4">
      <w:pPr>
        <w:jc w:val="both"/>
        <w:rPr>
          <w:rFonts w:cs="Arial"/>
        </w:rPr>
      </w:pPr>
    </w:p>
    <w:p w14:paraId="7C287E14" w14:textId="77777777" w:rsidR="000C16D4" w:rsidRPr="00A56DA6" w:rsidRDefault="000C16D4" w:rsidP="000C16D4">
      <w:pPr>
        <w:jc w:val="both"/>
        <w:rPr>
          <w:rFonts w:cs="Arial"/>
        </w:rPr>
      </w:pPr>
    </w:p>
    <w:p w14:paraId="3879B390" w14:textId="77777777" w:rsidR="000C16D4" w:rsidRPr="00A56DA6" w:rsidRDefault="000C16D4" w:rsidP="000C16D4">
      <w:pPr>
        <w:jc w:val="both"/>
        <w:rPr>
          <w:rFonts w:cs="Arial"/>
        </w:rPr>
      </w:pPr>
    </w:p>
    <w:p w14:paraId="2FEA5D2D" w14:textId="77777777" w:rsidR="000C16D4" w:rsidRDefault="000C16D4" w:rsidP="000C16D4">
      <w:pPr>
        <w:jc w:val="both"/>
        <w:rPr>
          <w:rFonts w:cs="Arial"/>
        </w:rPr>
      </w:pPr>
    </w:p>
    <w:p w14:paraId="4D055439" w14:textId="77777777" w:rsidR="000C16D4" w:rsidRPr="00A56DA6" w:rsidRDefault="000C16D4" w:rsidP="000C16D4">
      <w:pPr>
        <w:jc w:val="both"/>
        <w:rPr>
          <w:rFonts w:cs="Arial"/>
        </w:rPr>
      </w:pPr>
    </w:p>
    <w:p w14:paraId="607CF67B" w14:textId="77777777" w:rsidR="000C16D4" w:rsidRPr="00A56DA6" w:rsidRDefault="000C16D4" w:rsidP="000C16D4">
      <w:pPr>
        <w:jc w:val="both"/>
        <w:rPr>
          <w:rFonts w:cs="Arial"/>
        </w:rPr>
      </w:pPr>
    </w:p>
    <w:p w14:paraId="3508BC7A" w14:textId="77777777" w:rsidR="000C16D4" w:rsidRDefault="000C16D4" w:rsidP="000C16D4">
      <w:pPr>
        <w:jc w:val="center"/>
        <w:rPr>
          <w:rFonts w:cs="Arial"/>
          <w:b/>
        </w:rPr>
      </w:pPr>
    </w:p>
    <w:p w14:paraId="2B336E76" w14:textId="77777777" w:rsidR="000C16D4" w:rsidRDefault="000C16D4" w:rsidP="000C16D4">
      <w:pPr>
        <w:jc w:val="center"/>
        <w:rPr>
          <w:rFonts w:cs="Arial"/>
          <w:b/>
        </w:rPr>
      </w:pPr>
    </w:p>
    <w:p w14:paraId="6F216C0C" w14:textId="77777777" w:rsidR="000C16D4" w:rsidRPr="00A56DA6" w:rsidRDefault="000C16D4" w:rsidP="000C16D4">
      <w:pPr>
        <w:jc w:val="center"/>
        <w:rPr>
          <w:rFonts w:cs="Arial"/>
          <w:b/>
        </w:rPr>
      </w:pPr>
      <w:r w:rsidRPr="00A56DA6">
        <w:rPr>
          <w:rFonts w:cs="Arial"/>
          <w:b/>
        </w:rPr>
        <w:t>TABLE OF CONTENTS</w:t>
      </w:r>
    </w:p>
    <w:p w14:paraId="703AF7A0" w14:textId="77777777" w:rsidR="000C16D4" w:rsidRPr="00A56DA6" w:rsidRDefault="000C16D4" w:rsidP="000C16D4">
      <w:pPr>
        <w:jc w:val="both"/>
        <w:rPr>
          <w:rFonts w:cs="Arial"/>
        </w:rPr>
      </w:pPr>
    </w:p>
    <w:p w14:paraId="213AAB4A" w14:textId="77777777" w:rsidR="000C16D4" w:rsidRPr="00A56DA6" w:rsidRDefault="000C16D4" w:rsidP="000C16D4">
      <w:pPr>
        <w:jc w:val="both"/>
        <w:rPr>
          <w:rFonts w:cs="Arial"/>
        </w:rPr>
      </w:pPr>
    </w:p>
    <w:p w14:paraId="62C9FA97" w14:textId="77777777" w:rsidR="000C16D4" w:rsidRPr="00A56DA6" w:rsidRDefault="000C16D4" w:rsidP="000C16D4">
      <w:pPr>
        <w:jc w:val="both"/>
        <w:rPr>
          <w:rFonts w:cs="Arial"/>
        </w:rPr>
      </w:pPr>
    </w:p>
    <w:p w14:paraId="799F6258" w14:textId="77777777" w:rsidR="000C16D4" w:rsidRPr="00A56DA6" w:rsidRDefault="000C16D4" w:rsidP="009C6AAC">
      <w:pPr>
        <w:jc w:val="both"/>
        <w:rPr>
          <w:rFonts w:cs="Arial"/>
        </w:rPr>
      </w:pPr>
    </w:p>
    <w:p w14:paraId="728CD4F5" w14:textId="4EA128AC" w:rsidR="000C16D4" w:rsidRPr="00A56DA6" w:rsidRDefault="00304322" w:rsidP="000C16D4">
      <w:pPr>
        <w:pStyle w:val="TOC1"/>
        <w:tabs>
          <w:tab w:val="right" w:leader="dot" w:pos="8450"/>
        </w:tabs>
        <w:jc w:val="both"/>
        <w:rPr>
          <w:rFonts w:ascii="Arial" w:hAnsi="Arial" w:cs="Arial"/>
          <w:noProof/>
          <w:sz w:val="22"/>
          <w:szCs w:val="22"/>
        </w:rPr>
      </w:pPr>
      <w:r w:rsidRPr="00A56DA6">
        <w:rPr>
          <w:rFonts w:ascii="Arial" w:hAnsi="Arial" w:cs="Arial"/>
          <w:sz w:val="22"/>
          <w:szCs w:val="22"/>
        </w:rPr>
        <w:fldChar w:fldCharType="begin"/>
      </w:r>
      <w:r w:rsidR="000C16D4" w:rsidRPr="00A56DA6">
        <w:rPr>
          <w:rFonts w:ascii="Arial" w:hAnsi="Arial" w:cs="Arial"/>
          <w:sz w:val="22"/>
          <w:szCs w:val="22"/>
        </w:rPr>
        <w:instrText xml:space="preserve"> TOC \o \h \z \u </w:instrText>
      </w:r>
      <w:r w:rsidRPr="00A56DA6">
        <w:rPr>
          <w:rFonts w:ascii="Arial" w:hAnsi="Arial" w:cs="Arial"/>
          <w:sz w:val="22"/>
          <w:szCs w:val="22"/>
        </w:rPr>
        <w:fldChar w:fldCharType="separate"/>
      </w:r>
      <w:hyperlink w:anchor="_Toc206314303" w:history="1">
        <w:r w:rsidR="000C16D4" w:rsidRPr="00A56DA6">
          <w:rPr>
            <w:rStyle w:val="Hyperlink"/>
            <w:rFonts w:ascii="Arial" w:hAnsi="Arial" w:cs="Arial"/>
            <w:noProof/>
            <w:sz w:val="22"/>
            <w:szCs w:val="22"/>
          </w:rPr>
          <w:t>ABBREVIATIONS AND DEFINITIONS</w:t>
        </w:r>
        <w:r w:rsidR="000C16D4" w:rsidRPr="00A56DA6">
          <w:rPr>
            <w:rFonts w:ascii="Arial" w:hAnsi="Arial" w:cs="Arial"/>
            <w:noProof/>
            <w:webHidden/>
            <w:sz w:val="22"/>
            <w:szCs w:val="22"/>
          </w:rPr>
          <w:tab/>
        </w:r>
        <w:r w:rsidRPr="00A56DA6">
          <w:rPr>
            <w:rFonts w:ascii="Arial" w:hAnsi="Arial" w:cs="Arial"/>
            <w:noProof/>
            <w:webHidden/>
            <w:sz w:val="22"/>
            <w:szCs w:val="22"/>
          </w:rPr>
          <w:fldChar w:fldCharType="begin"/>
        </w:r>
        <w:r w:rsidR="000C16D4" w:rsidRPr="00A56DA6">
          <w:rPr>
            <w:rFonts w:ascii="Arial" w:hAnsi="Arial" w:cs="Arial"/>
            <w:noProof/>
            <w:webHidden/>
            <w:sz w:val="22"/>
            <w:szCs w:val="22"/>
          </w:rPr>
          <w:instrText xml:space="preserve"> PAGEREF _Toc206314303 \h </w:instrText>
        </w:r>
        <w:r w:rsidRPr="00A56DA6">
          <w:rPr>
            <w:rFonts w:ascii="Arial" w:hAnsi="Arial" w:cs="Arial"/>
            <w:noProof/>
            <w:webHidden/>
            <w:sz w:val="22"/>
            <w:szCs w:val="22"/>
          </w:rPr>
        </w:r>
        <w:r w:rsidRPr="00A56DA6">
          <w:rPr>
            <w:rFonts w:ascii="Arial" w:hAnsi="Arial" w:cs="Arial"/>
            <w:noProof/>
            <w:webHidden/>
            <w:sz w:val="22"/>
            <w:szCs w:val="22"/>
          </w:rPr>
          <w:fldChar w:fldCharType="separate"/>
        </w:r>
        <w:r w:rsidR="00E7207E">
          <w:rPr>
            <w:rFonts w:ascii="Arial" w:hAnsi="Arial" w:cs="Arial"/>
            <w:noProof/>
            <w:webHidden/>
            <w:sz w:val="22"/>
            <w:szCs w:val="22"/>
          </w:rPr>
          <w:t>4</w:t>
        </w:r>
        <w:r w:rsidRPr="00A56DA6">
          <w:rPr>
            <w:rFonts w:ascii="Arial" w:hAnsi="Arial" w:cs="Arial"/>
            <w:noProof/>
            <w:webHidden/>
            <w:sz w:val="22"/>
            <w:szCs w:val="22"/>
          </w:rPr>
          <w:fldChar w:fldCharType="end"/>
        </w:r>
      </w:hyperlink>
    </w:p>
    <w:p w14:paraId="1FD2B91C" w14:textId="79DF7DBE" w:rsidR="000C16D4" w:rsidRPr="00A56DA6" w:rsidRDefault="009C5C46" w:rsidP="000C16D4">
      <w:pPr>
        <w:pStyle w:val="TOC1"/>
        <w:tabs>
          <w:tab w:val="left" w:pos="480"/>
          <w:tab w:val="right" w:leader="dot" w:pos="8450"/>
        </w:tabs>
        <w:jc w:val="both"/>
        <w:rPr>
          <w:rFonts w:ascii="Arial" w:hAnsi="Arial" w:cs="Arial"/>
          <w:noProof/>
          <w:sz w:val="22"/>
          <w:szCs w:val="22"/>
        </w:rPr>
      </w:pPr>
      <w:hyperlink w:anchor="_Toc206314304" w:history="1">
        <w:r w:rsidR="000C16D4" w:rsidRPr="00A56DA6">
          <w:rPr>
            <w:rStyle w:val="Hyperlink"/>
            <w:rFonts w:ascii="Arial" w:hAnsi="Arial" w:cs="Arial"/>
            <w:noProof/>
            <w:sz w:val="22"/>
            <w:szCs w:val="22"/>
          </w:rPr>
          <w:t>1.</w:t>
        </w:r>
        <w:r w:rsidR="000C16D4" w:rsidRPr="00A56DA6">
          <w:rPr>
            <w:rFonts w:ascii="Arial" w:hAnsi="Arial" w:cs="Arial"/>
            <w:noProof/>
            <w:sz w:val="22"/>
            <w:szCs w:val="22"/>
          </w:rPr>
          <w:tab/>
        </w:r>
        <w:r w:rsidR="000C16D4" w:rsidRPr="00A56DA6">
          <w:rPr>
            <w:rStyle w:val="Hyperlink"/>
            <w:rFonts w:ascii="Arial" w:hAnsi="Arial" w:cs="Arial"/>
            <w:noProof/>
            <w:sz w:val="22"/>
            <w:szCs w:val="22"/>
          </w:rPr>
          <w:t>TRIAL SUMMARY</w:t>
        </w:r>
        <w:r w:rsidR="000C16D4" w:rsidRPr="00A56DA6">
          <w:rPr>
            <w:rFonts w:ascii="Arial" w:hAnsi="Arial" w:cs="Arial"/>
            <w:noProof/>
            <w:webHidden/>
            <w:sz w:val="22"/>
            <w:szCs w:val="22"/>
          </w:rPr>
          <w:tab/>
        </w:r>
        <w:r w:rsidR="00304322" w:rsidRPr="00A56DA6">
          <w:rPr>
            <w:rFonts w:ascii="Arial" w:hAnsi="Arial" w:cs="Arial"/>
            <w:noProof/>
            <w:webHidden/>
            <w:sz w:val="22"/>
            <w:szCs w:val="22"/>
          </w:rPr>
          <w:fldChar w:fldCharType="begin"/>
        </w:r>
        <w:r w:rsidR="000C16D4" w:rsidRPr="00A56DA6">
          <w:rPr>
            <w:rFonts w:ascii="Arial" w:hAnsi="Arial" w:cs="Arial"/>
            <w:noProof/>
            <w:webHidden/>
            <w:sz w:val="22"/>
            <w:szCs w:val="22"/>
          </w:rPr>
          <w:instrText xml:space="preserve"> PAGEREF _Toc206314304 \h </w:instrText>
        </w:r>
        <w:r w:rsidR="00304322" w:rsidRPr="00A56DA6">
          <w:rPr>
            <w:rFonts w:ascii="Arial" w:hAnsi="Arial" w:cs="Arial"/>
            <w:noProof/>
            <w:webHidden/>
            <w:sz w:val="22"/>
            <w:szCs w:val="22"/>
          </w:rPr>
        </w:r>
        <w:r w:rsidR="00304322" w:rsidRPr="00A56DA6">
          <w:rPr>
            <w:rFonts w:ascii="Arial" w:hAnsi="Arial" w:cs="Arial"/>
            <w:noProof/>
            <w:webHidden/>
            <w:sz w:val="22"/>
            <w:szCs w:val="22"/>
          </w:rPr>
          <w:fldChar w:fldCharType="separate"/>
        </w:r>
        <w:r w:rsidR="00E7207E">
          <w:rPr>
            <w:rFonts w:ascii="Arial" w:hAnsi="Arial" w:cs="Arial"/>
            <w:noProof/>
            <w:webHidden/>
            <w:sz w:val="22"/>
            <w:szCs w:val="22"/>
          </w:rPr>
          <w:t>5</w:t>
        </w:r>
        <w:r w:rsidR="00304322" w:rsidRPr="00A56DA6">
          <w:rPr>
            <w:rFonts w:ascii="Arial" w:hAnsi="Arial" w:cs="Arial"/>
            <w:noProof/>
            <w:webHidden/>
            <w:sz w:val="22"/>
            <w:szCs w:val="22"/>
          </w:rPr>
          <w:fldChar w:fldCharType="end"/>
        </w:r>
      </w:hyperlink>
    </w:p>
    <w:p w14:paraId="7214359E" w14:textId="11801808" w:rsidR="000C16D4" w:rsidRPr="00A56DA6" w:rsidRDefault="009C5C46" w:rsidP="000C16D4">
      <w:pPr>
        <w:pStyle w:val="TOC1"/>
        <w:tabs>
          <w:tab w:val="left" w:pos="480"/>
          <w:tab w:val="right" w:leader="dot" w:pos="8450"/>
        </w:tabs>
        <w:jc w:val="both"/>
        <w:rPr>
          <w:rFonts w:ascii="Arial" w:hAnsi="Arial" w:cs="Arial"/>
          <w:noProof/>
          <w:sz w:val="22"/>
          <w:szCs w:val="22"/>
        </w:rPr>
      </w:pPr>
      <w:hyperlink w:anchor="_Toc206314305" w:history="1">
        <w:r w:rsidR="000C16D4" w:rsidRPr="00A56DA6">
          <w:rPr>
            <w:rStyle w:val="Hyperlink"/>
            <w:rFonts w:ascii="Arial" w:hAnsi="Arial" w:cs="Arial"/>
            <w:noProof/>
            <w:sz w:val="22"/>
            <w:szCs w:val="22"/>
          </w:rPr>
          <w:t>2.</w:t>
        </w:r>
        <w:r w:rsidR="000C16D4" w:rsidRPr="00A56DA6">
          <w:rPr>
            <w:rFonts w:ascii="Arial" w:hAnsi="Arial" w:cs="Arial"/>
            <w:noProof/>
            <w:sz w:val="22"/>
            <w:szCs w:val="22"/>
          </w:rPr>
          <w:tab/>
        </w:r>
        <w:r w:rsidR="000C16D4" w:rsidRPr="00A56DA6">
          <w:rPr>
            <w:rStyle w:val="Hyperlink"/>
            <w:rFonts w:ascii="Arial" w:hAnsi="Arial" w:cs="Arial"/>
            <w:noProof/>
            <w:sz w:val="22"/>
            <w:szCs w:val="22"/>
          </w:rPr>
          <w:t>TRIAL START UP</w:t>
        </w:r>
        <w:r w:rsidR="000C16D4" w:rsidRPr="00A56DA6">
          <w:rPr>
            <w:rFonts w:ascii="Arial" w:hAnsi="Arial" w:cs="Arial"/>
            <w:noProof/>
            <w:webHidden/>
            <w:sz w:val="22"/>
            <w:szCs w:val="22"/>
          </w:rPr>
          <w:tab/>
        </w:r>
        <w:r w:rsidR="00304322" w:rsidRPr="00A56DA6">
          <w:rPr>
            <w:rFonts w:ascii="Arial" w:hAnsi="Arial" w:cs="Arial"/>
            <w:noProof/>
            <w:webHidden/>
            <w:sz w:val="22"/>
            <w:szCs w:val="22"/>
          </w:rPr>
          <w:fldChar w:fldCharType="begin"/>
        </w:r>
        <w:r w:rsidR="000C16D4" w:rsidRPr="00A56DA6">
          <w:rPr>
            <w:rFonts w:ascii="Arial" w:hAnsi="Arial" w:cs="Arial"/>
            <w:noProof/>
            <w:webHidden/>
            <w:sz w:val="22"/>
            <w:szCs w:val="22"/>
          </w:rPr>
          <w:instrText xml:space="preserve"> PAGEREF _Toc206314305 \h </w:instrText>
        </w:r>
        <w:r w:rsidR="00304322" w:rsidRPr="00A56DA6">
          <w:rPr>
            <w:rFonts w:ascii="Arial" w:hAnsi="Arial" w:cs="Arial"/>
            <w:noProof/>
            <w:webHidden/>
            <w:sz w:val="22"/>
            <w:szCs w:val="22"/>
          </w:rPr>
        </w:r>
        <w:r w:rsidR="00304322" w:rsidRPr="00A56DA6">
          <w:rPr>
            <w:rFonts w:ascii="Arial" w:hAnsi="Arial" w:cs="Arial"/>
            <w:noProof/>
            <w:webHidden/>
            <w:sz w:val="22"/>
            <w:szCs w:val="22"/>
          </w:rPr>
          <w:fldChar w:fldCharType="separate"/>
        </w:r>
        <w:r w:rsidR="00E7207E">
          <w:rPr>
            <w:rFonts w:ascii="Arial" w:hAnsi="Arial" w:cs="Arial"/>
            <w:noProof/>
            <w:webHidden/>
            <w:sz w:val="22"/>
            <w:szCs w:val="22"/>
          </w:rPr>
          <w:t>5</w:t>
        </w:r>
        <w:r w:rsidR="00304322" w:rsidRPr="00A56DA6">
          <w:rPr>
            <w:rFonts w:ascii="Arial" w:hAnsi="Arial" w:cs="Arial"/>
            <w:noProof/>
            <w:webHidden/>
            <w:sz w:val="22"/>
            <w:szCs w:val="22"/>
          </w:rPr>
          <w:fldChar w:fldCharType="end"/>
        </w:r>
      </w:hyperlink>
    </w:p>
    <w:p w14:paraId="0C59F56C" w14:textId="3A59DBF3" w:rsidR="000C16D4" w:rsidRPr="00A56DA6" w:rsidRDefault="009C5C46" w:rsidP="000C16D4">
      <w:pPr>
        <w:pStyle w:val="TOC2"/>
        <w:tabs>
          <w:tab w:val="left" w:pos="960"/>
          <w:tab w:val="right" w:leader="dot" w:pos="8450"/>
        </w:tabs>
        <w:jc w:val="both"/>
        <w:rPr>
          <w:rFonts w:ascii="Arial" w:hAnsi="Arial" w:cs="Arial"/>
          <w:noProof/>
          <w:sz w:val="22"/>
          <w:szCs w:val="22"/>
        </w:rPr>
      </w:pPr>
      <w:hyperlink w:anchor="_Toc206314306" w:history="1">
        <w:r w:rsidR="000C16D4" w:rsidRPr="00A56DA6">
          <w:rPr>
            <w:rStyle w:val="Hyperlink"/>
            <w:rFonts w:ascii="Arial" w:hAnsi="Arial" w:cs="Arial"/>
            <w:noProof/>
            <w:sz w:val="22"/>
            <w:szCs w:val="22"/>
          </w:rPr>
          <w:t>2.1.</w:t>
        </w:r>
        <w:r w:rsidR="000C16D4" w:rsidRPr="00A56DA6">
          <w:rPr>
            <w:rFonts w:ascii="Arial" w:hAnsi="Arial" w:cs="Arial"/>
            <w:noProof/>
            <w:sz w:val="22"/>
            <w:szCs w:val="22"/>
          </w:rPr>
          <w:tab/>
        </w:r>
        <w:r w:rsidR="00195B00">
          <w:rPr>
            <w:rFonts w:ascii="Arial" w:hAnsi="Arial" w:cs="Arial"/>
            <w:noProof/>
            <w:sz w:val="22"/>
            <w:szCs w:val="22"/>
          </w:rPr>
          <w:t xml:space="preserve">KING’S HEALTH PARTNERS </w:t>
        </w:r>
        <w:r w:rsidR="000C16D4" w:rsidRPr="00A56DA6">
          <w:rPr>
            <w:rStyle w:val="Hyperlink"/>
            <w:rFonts w:ascii="Arial" w:hAnsi="Arial" w:cs="Arial"/>
            <w:noProof/>
            <w:sz w:val="22"/>
            <w:szCs w:val="22"/>
          </w:rPr>
          <w:t>CLINICAL TRIAL OFFICE AND TRIAL CONTACTS</w:t>
        </w:r>
        <w:r w:rsidR="000C16D4" w:rsidRPr="00A56DA6">
          <w:rPr>
            <w:rFonts w:ascii="Arial" w:hAnsi="Arial" w:cs="Arial"/>
            <w:noProof/>
            <w:webHidden/>
            <w:sz w:val="22"/>
            <w:szCs w:val="22"/>
          </w:rPr>
          <w:tab/>
        </w:r>
        <w:r w:rsidR="00304322" w:rsidRPr="00A56DA6">
          <w:rPr>
            <w:rFonts w:ascii="Arial" w:hAnsi="Arial" w:cs="Arial"/>
            <w:noProof/>
            <w:webHidden/>
            <w:sz w:val="22"/>
            <w:szCs w:val="22"/>
          </w:rPr>
          <w:fldChar w:fldCharType="begin"/>
        </w:r>
        <w:r w:rsidR="000C16D4" w:rsidRPr="00A56DA6">
          <w:rPr>
            <w:rFonts w:ascii="Arial" w:hAnsi="Arial" w:cs="Arial"/>
            <w:noProof/>
            <w:webHidden/>
            <w:sz w:val="22"/>
            <w:szCs w:val="22"/>
          </w:rPr>
          <w:instrText xml:space="preserve"> PAGEREF _Toc206314306 \h </w:instrText>
        </w:r>
        <w:r w:rsidR="00304322" w:rsidRPr="00A56DA6">
          <w:rPr>
            <w:rFonts w:ascii="Arial" w:hAnsi="Arial" w:cs="Arial"/>
            <w:noProof/>
            <w:webHidden/>
            <w:sz w:val="22"/>
            <w:szCs w:val="22"/>
          </w:rPr>
        </w:r>
        <w:r w:rsidR="00304322" w:rsidRPr="00A56DA6">
          <w:rPr>
            <w:rFonts w:ascii="Arial" w:hAnsi="Arial" w:cs="Arial"/>
            <w:noProof/>
            <w:webHidden/>
            <w:sz w:val="22"/>
            <w:szCs w:val="22"/>
          </w:rPr>
          <w:fldChar w:fldCharType="separate"/>
        </w:r>
        <w:r w:rsidR="00E7207E">
          <w:rPr>
            <w:rFonts w:ascii="Arial" w:hAnsi="Arial" w:cs="Arial"/>
            <w:noProof/>
            <w:webHidden/>
            <w:sz w:val="22"/>
            <w:szCs w:val="22"/>
          </w:rPr>
          <w:t>5</w:t>
        </w:r>
        <w:r w:rsidR="00304322" w:rsidRPr="00A56DA6">
          <w:rPr>
            <w:rFonts w:ascii="Arial" w:hAnsi="Arial" w:cs="Arial"/>
            <w:noProof/>
            <w:webHidden/>
            <w:sz w:val="22"/>
            <w:szCs w:val="22"/>
          </w:rPr>
          <w:fldChar w:fldCharType="end"/>
        </w:r>
      </w:hyperlink>
    </w:p>
    <w:p w14:paraId="7228EFFF" w14:textId="5850B74F" w:rsidR="000C16D4" w:rsidRPr="00A56DA6" w:rsidRDefault="009C5C46" w:rsidP="000C16D4">
      <w:pPr>
        <w:pStyle w:val="TOC1"/>
        <w:tabs>
          <w:tab w:val="left" w:pos="480"/>
          <w:tab w:val="right" w:leader="dot" w:pos="8450"/>
        </w:tabs>
        <w:jc w:val="both"/>
        <w:rPr>
          <w:rFonts w:ascii="Arial" w:hAnsi="Arial" w:cs="Arial"/>
          <w:noProof/>
          <w:sz w:val="22"/>
          <w:szCs w:val="22"/>
        </w:rPr>
      </w:pPr>
      <w:hyperlink w:anchor="_Toc206314307" w:history="1">
        <w:r w:rsidR="000C16D4" w:rsidRPr="00A56DA6">
          <w:rPr>
            <w:rStyle w:val="Hyperlink"/>
            <w:rFonts w:ascii="Arial" w:hAnsi="Arial" w:cs="Arial"/>
            <w:noProof/>
            <w:sz w:val="22"/>
            <w:szCs w:val="22"/>
          </w:rPr>
          <w:t>3.</w:t>
        </w:r>
        <w:r w:rsidR="000C16D4" w:rsidRPr="00A56DA6">
          <w:rPr>
            <w:rFonts w:ascii="Arial" w:hAnsi="Arial" w:cs="Arial"/>
            <w:noProof/>
            <w:sz w:val="22"/>
            <w:szCs w:val="22"/>
          </w:rPr>
          <w:tab/>
        </w:r>
        <w:r w:rsidR="000C16D4" w:rsidRPr="00A56DA6">
          <w:rPr>
            <w:rStyle w:val="Hyperlink"/>
            <w:rFonts w:ascii="Arial" w:hAnsi="Arial" w:cs="Arial"/>
            <w:noProof/>
            <w:sz w:val="22"/>
            <w:szCs w:val="22"/>
          </w:rPr>
          <w:t>REFERENCE DOCUMENTATION TO BE USED FOR THIS TRIAL</w:t>
        </w:r>
        <w:r w:rsidR="000C16D4" w:rsidRPr="00A56DA6">
          <w:rPr>
            <w:rFonts w:ascii="Arial" w:hAnsi="Arial" w:cs="Arial"/>
            <w:noProof/>
            <w:webHidden/>
            <w:sz w:val="22"/>
            <w:szCs w:val="22"/>
          </w:rPr>
          <w:tab/>
        </w:r>
        <w:r w:rsidR="00304322" w:rsidRPr="00A56DA6">
          <w:rPr>
            <w:rFonts w:ascii="Arial" w:hAnsi="Arial" w:cs="Arial"/>
            <w:noProof/>
            <w:webHidden/>
            <w:sz w:val="22"/>
            <w:szCs w:val="22"/>
          </w:rPr>
          <w:fldChar w:fldCharType="begin"/>
        </w:r>
        <w:r w:rsidR="000C16D4" w:rsidRPr="00A56DA6">
          <w:rPr>
            <w:rFonts w:ascii="Arial" w:hAnsi="Arial" w:cs="Arial"/>
            <w:noProof/>
            <w:webHidden/>
            <w:sz w:val="22"/>
            <w:szCs w:val="22"/>
          </w:rPr>
          <w:instrText xml:space="preserve"> PAGEREF _Toc206314307 \h </w:instrText>
        </w:r>
        <w:r w:rsidR="00304322" w:rsidRPr="00A56DA6">
          <w:rPr>
            <w:rFonts w:ascii="Arial" w:hAnsi="Arial" w:cs="Arial"/>
            <w:noProof/>
            <w:webHidden/>
            <w:sz w:val="22"/>
            <w:szCs w:val="22"/>
          </w:rPr>
        </w:r>
        <w:r w:rsidR="00304322" w:rsidRPr="00A56DA6">
          <w:rPr>
            <w:rFonts w:ascii="Arial" w:hAnsi="Arial" w:cs="Arial"/>
            <w:noProof/>
            <w:webHidden/>
            <w:sz w:val="22"/>
            <w:szCs w:val="22"/>
          </w:rPr>
          <w:fldChar w:fldCharType="separate"/>
        </w:r>
        <w:r w:rsidR="00E7207E">
          <w:rPr>
            <w:rFonts w:ascii="Arial" w:hAnsi="Arial" w:cs="Arial"/>
            <w:noProof/>
            <w:webHidden/>
            <w:sz w:val="22"/>
            <w:szCs w:val="22"/>
          </w:rPr>
          <w:t>6</w:t>
        </w:r>
        <w:r w:rsidR="00304322" w:rsidRPr="00A56DA6">
          <w:rPr>
            <w:rFonts w:ascii="Arial" w:hAnsi="Arial" w:cs="Arial"/>
            <w:noProof/>
            <w:webHidden/>
            <w:sz w:val="22"/>
            <w:szCs w:val="22"/>
          </w:rPr>
          <w:fldChar w:fldCharType="end"/>
        </w:r>
      </w:hyperlink>
    </w:p>
    <w:p w14:paraId="278BF995" w14:textId="482830B9" w:rsidR="000C16D4" w:rsidRPr="00A56DA6" w:rsidRDefault="003B080D" w:rsidP="000C16D4">
      <w:pPr>
        <w:pStyle w:val="TOC2"/>
        <w:tabs>
          <w:tab w:val="left" w:pos="960"/>
          <w:tab w:val="right" w:leader="dot" w:pos="8450"/>
        </w:tabs>
        <w:jc w:val="both"/>
        <w:rPr>
          <w:rFonts w:ascii="Arial" w:hAnsi="Arial" w:cs="Arial"/>
          <w:noProof/>
          <w:sz w:val="22"/>
          <w:szCs w:val="22"/>
        </w:rPr>
      </w:pPr>
      <w:hyperlink w:anchor="_Toc206314308" w:history="1">
        <w:r w:rsidR="000C16D4" w:rsidRPr="00A56DA6">
          <w:rPr>
            <w:rStyle w:val="Hyperlink"/>
            <w:rFonts w:ascii="Arial" w:hAnsi="Arial" w:cs="Arial"/>
            <w:noProof/>
            <w:sz w:val="22"/>
            <w:szCs w:val="22"/>
          </w:rPr>
          <w:t>3.1.</w:t>
        </w:r>
        <w:r w:rsidR="000C16D4" w:rsidRPr="00A56DA6">
          <w:rPr>
            <w:rFonts w:ascii="Arial" w:hAnsi="Arial" w:cs="Arial"/>
            <w:noProof/>
            <w:sz w:val="22"/>
            <w:szCs w:val="22"/>
          </w:rPr>
          <w:tab/>
        </w:r>
        <w:r w:rsidR="000C16D4" w:rsidRPr="00A56DA6">
          <w:rPr>
            <w:rStyle w:val="Hyperlink"/>
            <w:rFonts w:ascii="Arial" w:hAnsi="Arial" w:cs="Arial"/>
            <w:noProof/>
            <w:sz w:val="22"/>
            <w:szCs w:val="22"/>
          </w:rPr>
          <w:t>PRE-TRIAL COMMENCEMENT</w:t>
        </w:r>
        <w:r w:rsidR="000C16D4" w:rsidRPr="00A56DA6">
          <w:rPr>
            <w:rFonts w:ascii="Arial" w:hAnsi="Arial" w:cs="Arial"/>
            <w:noProof/>
            <w:webHidden/>
            <w:sz w:val="22"/>
            <w:szCs w:val="22"/>
          </w:rPr>
          <w:tab/>
        </w:r>
        <w:r w:rsidR="00304322" w:rsidRPr="00A56DA6">
          <w:rPr>
            <w:rFonts w:ascii="Arial" w:hAnsi="Arial" w:cs="Arial"/>
            <w:noProof/>
            <w:webHidden/>
            <w:sz w:val="22"/>
            <w:szCs w:val="22"/>
          </w:rPr>
          <w:fldChar w:fldCharType="begin"/>
        </w:r>
        <w:r w:rsidR="000C16D4" w:rsidRPr="00A56DA6">
          <w:rPr>
            <w:rFonts w:ascii="Arial" w:hAnsi="Arial" w:cs="Arial"/>
            <w:noProof/>
            <w:webHidden/>
            <w:sz w:val="22"/>
            <w:szCs w:val="22"/>
          </w:rPr>
          <w:instrText xml:space="preserve"> PAGEREF _Toc206314308 \h </w:instrText>
        </w:r>
        <w:r w:rsidR="00304322" w:rsidRPr="00A56DA6">
          <w:rPr>
            <w:rFonts w:ascii="Arial" w:hAnsi="Arial" w:cs="Arial"/>
            <w:noProof/>
            <w:webHidden/>
            <w:sz w:val="22"/>
            <w:szCs w:val="22"/>
          </w:rPr>
        </w:r>
        <w:r w:rsidR="00304322" w:rsidRPr="00A56DA6">
          <w:rPr>
            <w:rFonts w:ascii="Arial" w:hAnsi="Arial" w:cs="Arial"/>
            <w:noProof/>
            <w:webHidden/>
            <w:sz w:val="22"/>
            <w:szCs w:val="22"/>
          </w:rPr>
          <w:fldChar w:fldCharType="separate"/>
        </w:r>
        <w:r w:rsidR="00E7207E">
          <w:rPr>
            <w:rFonts w:ascii="Arial" w:hAnsi="Arial" w:cs="Arial"/>
            <w:noProof/>
            <w:webHidden/>
            <w:sz w:val="22"/>
            <w:szCs w:val="22"/>
          </w:rPr>
          <w:t>7</w:t>
        </w:r>
        <w:r w:rsidR="00304322" w:rsidRPr="00A56DA6">
          <w:rPr>
            <w:rFonts w:ascii="Arial" w:hAnsi="Arial" w:cs="Arial"/>
            <w:noProof/>
            <w:webHidden/>
            <w:sz w:val="22"/>
            <w:szCs w:val="22"/>
          </w:rPr>
          <w:fldChar w:fldCharType="end"/>
        </w:r>
      </w:hyperlink>
    </w:p>
    <w:p w14:paraId="3FF28AFE" w14:textId="48E1FC27" w:rsidR="000C16D4" w:rsidRPr="00A56DA6" w:rsidRDefault="003B080D" w:rsidP="000C16D4">
      <w:pPr>
        <w:pStyle w:val="TOC2"/>
        <w:tabs>
          <w:tab w:val="left" w:pos="960"/>
          <w:tab w:val="right" w:leader="dot" w:pos="8450"/>
        </w:tabs>
        <w:jc w:val="both"/>
        <w:rPr>
          <w:rFonts w:ascii="Arial" w:hAnsi="Arial" w:cs="Arial"/>
          <w:noProof/>
          <w:sz w:val="22"/>
          <w:szCs w:val="22"/>
        </w:rPr>
      </w:pPr>
      <w:hyperlink w:anchor="_Toc206314309" w:history="1">
        <w:r w:rsidR="000C16D4" w:rsidRPr="00A56DA6">
          <w:rPr>
            <w:rStyle w:val="Hyperlink"/>
            <w:rFonts w:ascii="Arial" w:hAnsi="Arial" w:cs="Arial"/>
            <w:noProof/>
            <w:sz w:val="22"/>
            <w:szCs w:val="22"/>
          </w:rPr>
          <w:t>3.2.</w:t>
        </w:r>
        <w:r w:rsidR="000C16D4" w:rsidRPr="00A56DA6">
          <w:rPr>
            <w:rFonts w:ascii="Arial" w:hAnsi="Arial" w:cs="Arial"/>
            <w:noProof/>
            <w:sz w:val="22"/>
            <w:szCs w:val="22"/>
          </w:rPr>
          <w:tab/>
        </w:r>
        <w:r w:rsidR="000C16D4" w:rsidRPr="00A56DA6">
          <w:rPr>
            <w:rStyle w:val="Hyperlink"/>
            <w:rFonts w:ascii="Arial" w:hAnsi="Arial" w:cs="Arial"/>
            <w:noProof/>
            <w:sz w:val="22"/>
            <w:szCs w:val="22"/>
          </w:rPr>
          <w:t>ESSENTIAL PRE-TRIAL DOCUMENTS</w:t>
        </w:r>
        <w:r w:rsidR="000C16D4" w:rsidRPr="00A56DA6">
          <w:rPr>
            <w:rFonts w:ascii="Arial" w:hAnsi="Arial" w:cs="Arial"/>
            <w:noProof/>
            <w:webHidden/>
            <w:sz w:val="22"/>
            <w:szCs w:val="22"/>
          </w:rPr>
          <w:tab/>
        </w:r>
        <w:r w:rsidR="00304322" w:rsidRPr="00A56DA6">
          <w:rPr>
            <w:rFonts w:ascii="Arial" w:hAnsi="Arial" w:cs="Arial"/>
            <w:noProof/>
            <w:webHidden/>
            <w:sz w:val="22"/>
            <w:szCs w:val="22"/>
          </w:rPr>
          <w:fldChar w:fldCharType="begin"/>
        </w:r>
        <w:r w:rsidR="000C16D4" w:rsidRPr="00A56DA6">
          <w:rPr>
            <w:rFonts w:ascii="Arial" w:hAnsi="Arial" w:cs="Arial"/>
            <w:noProof/>
            <w:webHidden/>
            <w:sz w:val="22"/>
            <w:szCs w:val="22"/>
          </w:rPr>
          <w:instrText xml:space="preserve"> PAGEREF _Toc206314309 \h </w:instrText>
        </w:r>
        <w:r w:rsidR="00304322" w:rsidRPr="00A56DA6">
          <w:rPr>
            <w:rFonts w:ascii="Arial" w:hAnsi="Arial" w:cs="Arial"/>
            <w:noProof/>
            <w:webHidden/>
            <w:sz w:val="22"/>
            <w:szCs w:val="22"/>
          </w:rPr>
        </w:r>
        <w:r w:rsidR="00304322" w:rsidRPr="00A56DA6">
          <w:rPr>
            <w:rFonts w:ascii="Arial" w:hAnsi="Arial" w:cs="Arial"/>
            <w:noProof/>
            <w:webHidden/>
            <w:sz w:val="22"/>
            <w:szCs w:val="22"/>
          </w:rPr>
          <w:fldChar w:fldCharType="separate"/>
        </w:r>
        <w:r w:rsidR="00E7207E">
          <w:rPr>
            <w:rFonts w:ascii="Arial" w:hAnsi="Arial" w:cs="Arial"/>
            <w:noProof/>
            <w:webHidden/>
            <w:sz w:val="22"/>
            <w:szCs w:val="22"/>
          </w:rPr>
          <w:t>7</w:t>
        </w:r>
        <w:r w:rsidR="00304322" w:rsidRPr="00A56DA6">
          <w:rPr>
            <w:rFonts w:ascii="Arial" w:hAnsi="Arial" w:cs="Arial"/>
            <w:noProof/>
            <w:webHidden/>
            <w:sz w:val="22"/>
            <w:szCs w:val="22"/>
          </w:rPr>
          <w:fldChar w:fldCharType="end"/>
        </w:r>
      </w:hyperlink>
    </w:p>
    <w:p w14:paraId="56CAFF26" w14:textId="209340EE" w:rsidR="000C16D4" w:rsidRPr="00A56DA6" w:rsidRDefault="003B080D" w:rsidP="000C16D4">
      <w:pPr>
        <w:pStyle w:val="TOC2"/>
        <w:tabs>
          <w:tab w:val="left" w:pos="960"/>
          <w:tab w:val="right" w:leader="dot" w:pos="8450"/>
        </w:tabs>
        <w:jc w:val="both"/>
        <w:rPr>
          <w:rFonts w:ascii="Arial" w:hAnsi="Arial" w:cs="Arial"/>
          <w:noProof/>
          <w:sz w:val="22"/>
          <w:szCs w:val="22"/>
        </w:rPr>
      </w:pPr>
      <w:hyperlink w:anchor="_Toc206314310" w:history="1">
        <w:r w:rsidR="000C16D4" w:rsidRPr="00A56DA6">
          <w:rPr>
            <w:rStyle w:val="Hyperlink"/>
            <w:rFonts w:ascii="Arial" w:hAnsi="Arial" w:cs="Arial"/>
            <w:noProof/>
            <w:sz w:val="22"/>
            <w:szCs w:val="22"/>
          </w:rPr>
          <w:t>3.3.</w:t>
        </w:r>
        <w:r w:rsidR="000C16D4" w:rsidRPr="00A56DA6">
          <w:rPr>
            <w:rFonts w:ascii="Arial" w:hAnsi="Arial" w:cs="Arial"/>
            <w:noProof/>
            <w:sz w:val="22"/>
            <w:szCs w:val="22"/>
          </w:rPr>
          <w:tab/>
        </w:r>
        <w:r w:rsidR="000C16D4" w:rsidRPr="00A56DA6">
          <w:rPr>
            <w:rStyle w:val="Hyperlink"/>
            <w:rFonts w:ascii="Arial" w:hAnsi="Arial" w:cs="Arial"/>
            <w:noProof/>
            <w:sz w:val="22"/>
            <w:szCs w:val="22"/>
          </w:rPr>
          <w:t>INITIATION OF THE TRIAL</w:t>
        </w:r>
        <w:r w:rsidR="000C16D4" w:rsidRPr="00A56DA6">
          <w:rPr>
            <w:rFonts w:ascii="Arial" w:hAnsi="Arial" w:cs="Arial"/>
            <w:noProof/>
            <w:webHidden/>
            <w:sz w:val="22"/>
            <w:szCs w:val="22"/>
          </w:rPr>
          <w:tab/>
        </w:r>
        <w:r w:rsidR="00304322" w:rsidRPr="00A56DA6">
          <w:rPr>
            <w:rFonts w:ascii="Arial" w:hAnsi="Arial" w:cs="Arial"/>
            <w:noProof/>
            <w:webHidden/>
            <w:sz w:val="22"/>
            <w:szCs w:val="22"/>
          </w:rPr>
          <w:fldChar w:fldCharType="begin"/>
        </w:r>
        <w:r w:rsidR="000C16D4" w:rsidRPr="00A56DA6">
          <w:rPr>
            <w:rFonts w:ascii="Arial" w:hAnsi="Arial" w:cs="Arial"/>
            <w:noProof/>
            <w:webHidden/>
            <w:sz w:val="22"/>
            <w:szCs w:val="22"/>
          </w:rPr>
          <w:instrText xml:space="preserve"> PAGEREF _Toc206314310 \h </w:instrText>
        </w:r>
        <w:r w:rsidR="00304322" w:rsidRPr="00A56DA6">
          <w:rPr>
            <w:rFonts w:ascii="Arial" w:hAnsi="Arial" w:cs="Arial"/>
            <w:noProof/>
            <w:webHidden/>
            <w:sz w:val="22"/>
            <w:szCs w:val="22"/>
          </w:rPr>
        </w:r>
        <w:r w:rsidR="00304322" w:rsidRPr="00A56DA6">
          <w:rPr>
            <w:rFonts w:ascii="Arial" w:hAnsi="Arial" w:cs="Arial"/>
            <w:noProof/>
            <w:webHidden/>
            <w:sz w:val="22"/>
            <w:szCs w:val="22"/>
          </w:rPr>
          <w:fldChar w:fldCharType="separate"/>
        </w:r>
        <w:r w:rsidR="00E7207E">
          <w:rPr>
            <w:rFonts w:ascii="Arial" w:hAnsi="Arial" w:cs="Arial"/>
            <w:noProof/>
            <w:webHidden/>
            <w:sz w:val="22"/>
            <w:szCs w:val="22"/>
          </w:rPr>
          <w:t>8</w:t>
        </w:r>
        <w:r w:rsidR="00304322" w:rsidRPr="00A56DA6">
          <w:rPr>
            <w:rFonts w:ascii="Arial" w:hAnsi="Arial" w:cs="Arial"/>
            <w:noProof/>
            <w:webHidden/>
            <w:sz w:val="22"/>
            <w:szCs w:val="22"/>
          </w:rPr>
          <w:fldChar w:fldCharType="end"/>
        </w:r>
      </w:hyperlink>
    </w:p>
    <w:p w14:paraId="44AB3C95" w14:textId="4C2EBF5B" w:rsidR="000C16D4" w:rsidRPr="00A56DA6" w:rsidRDefault="003B080D" w:rsidP="000C16D4">
      <w:pPr>
        <w:pStyle w:val="TOC2"/>
        <w:tabs>
          <w:tab w:val="left" w:pos="960"/>
          <w:tab w:val="right" w:leader="dot" w:pos="8450"/>
        </w:tabs>
        <w:jc w:val="both"/>
        <w:rPr>
          <w:rFonts w:ascii="Arial" w:hAnsi="Arial" w:cs="Arial"/>
          <w:noProof/>
          <w:sz w:val="22"/>
          <w:szCs w:val="22"/>
        </w:rPr>
      </w:pPr>
      <w:hyperlink w:anchor="_Toc206314311" w:history="1">
        <w:r w:rsidR="000C16D4" w:rsidRPr="00A56DA6">
          <w:rPr>
            <w:rStyle w:val="Hyperlink"/>
            <w:rFonts w:ascii="Arial" w:hAnsi="Arial" w:cs="Arial"/>
            <w:noProof/>
            <w:sz w:val="22"/>
            <w:szCs w:val="22"/>
          </w:rPr>
          <w:t>3.4.</w:t>
        </w:r>
        <w:r w:rsidR="000C16D4" w:rsidRPr="00A56DA6">
          <w:rPr>
            <w:rFonts w:ascii="Arial" w:hAnsi="Arial" w:cs="Arial"/>
            <w:noProof/>
            <w:sz w:val="22"/>
            <w:szCs w:val="22"/>
          </w:rPr>
          <w:tab/>
        </w:r>
        <w:r w:rsidR="000C16D4">
          <w:rPr>
            <w:rFonts w:ascii="Arial" w:hAnsi="Arial" w:cs="Arial"/>
            <w:noProof/>
            <w:sz w:val="22"/>
            <w:szCs w:val="22"/>
          </w:rPr>
          <w:t>CLINICAL RESEARCH ASSOCIATE</w:t>
        </w:r>
        <w:r w:rsidR="000C16D4" w:rsidRPr="00A56DA6">
          <w:rPr>
            <w:rFonts w:ascii="Arial" w:hAnsi="Arial" w:cs="Arial"/>
            <w:noProof/>
            <w:webHidden/>
            <w:sz w:val="22"/>
            <w:szCs w:val="22"/>
          </w:rPr>
          <w:tab/>
        </w:r>
        <w:r w:rsidR="00304322" w:rsidRPr="00A56DA6">
          <w:rPr>
            <w:rFonts w:ascii="Arial" w:hAnsi="Arial" w:cs="Arial"/>
            <w:noProof/>
            <w:webHidden/>
            <w:sz w:val="22"/>
            <w:szCs w:val="22"/>
          </w:rPr>
          <w:fldChar w:fldCharType="begin"/>
        </w:r>
        <w:r w:rsidR="000C16D4" w:rsidRPr="00A56DA6">
          <w:rPr>
            <w:rFonts w:ascii="Arial" w:hAnsi="Arial" w:cs="Arial"/>
            <w:noProof/>
            <w:webHidden/>
            <w:sz w:val="22"/>
            <w:szCs w:val="22"/>
          </w:rPr>
          <w:instrText xml:space="preserve"> PAGEREF _Toc206314311 \h </w:instrText>
        </w:r>
        <w:r w:rsidR="00304322" w:rsidRPr="00A56DA6">
          <w:rPr>
            <w:rFonts w:ascii="Arial" w:hAnsi="Arial" w:cs="Arial"/>
            <w:noProof/>
            <w:webHidden/>
            <w:sz w:val="22"/>
            <w:szCs w:val="22"/>
          </w:rPr>
        </w:r>
        <w:r w:rsidR="00304322" w:rsidRPr="00A56DA6">
          <w:rPr>
            <w:rFonts w:ascii="Arial" w:hAnsi="Arial" w:cs="Arial"/>
            <w:noProof/>
            <w:webHidden/>
            <w:sz w:val="22"/>
            <w:szCs w:val="22"/>
          </w:rPr>
          <w:fldChar w:fldCharType="separate"/>
        </w:r>
        <w:r w:rsidR="00E7207E">
          <w:rPr>
            <w:rFonts w:ascii="Arial" w:hAnsi="Arial" w:cs="Arial"/>
            <w:noProof/>
            <w:webHidden/>
            <w:sz w:val="22"/>
            <w:szCs w:val="22"/>
          </w:rPr>
          <w:t>8</w:t>
        </w:r>
        <w:r w:rsidR="00304322" w:rsidRPr="00A56DA6">
          <w:rPr>
            <w:rFonts w:ascii="Arial" w:hAnsi="Arial" w:cs="Arial"/>
            <w:noProof/>
            <w:webHidden/>
            <w:sz w:val="22"/>
            <w:szCs w:val="22"/>
          </w:rPr>
          <w:fldChar w:fldCharType="end"/>
        </w:r>
      </w:hyperlink>
    </w:p>
    <w:p w14:paraId="783FE98E" w14:textId="626A1AB6" w:rsidR="000C16D4" w:rsidRPr="00A56DA6" w:rsidRDefault="009C5C46" w:rsidP="000C16D4">
      <w:pPr>
        <w:pStyle w:val="TOC1"/>
        <w:tabs>
          <w:tab w:val="left" w:pos="480"/>
          <w:tab w:val="right" w:leader="dot" w:pos="8450"/>
        </w:tabs>
        <w:jc w:val="both"/>
        <w:rPr>
          <w:rFonts w:ascii="Arial" w:hAnsi="Arial" w:cs="Arial"/>
          <w:noProof/>
          <w:sz w:val="22"/>
          <w:szCs w:val="22"/>
        </w:rPr>
      </w:pPr>
      <w:hyperlink w:anchor="_Toc206314312" w:history="1">
        <w:r w:rsidR="000C16D4" w:rsidRPr="00A56DA6">
          <w:rPr>
            <w:rStyle w:val="Hyperlink"/>
            <w:rFonts w:ascii="Arial" w:hAnsi="Arial" w:cs="Arial"/>
            <w:noProof/>
            <w:sz w:val="22"/>
            <w:szCs w:val="22"/>
          </w:rPr>
          <w:t>4.</w:t>
        </w:r>
        <w:r w:rsidR="000C16D4" w:rsidRPr="00A56DA6">
          <w:rPr>
            <w:rFonts w:ascii="Arial" w:hAnsi="Arial" w:cs="Arial"/>
            <w:noProof/>
            <w:sz w:val="22"/>
            <w:szCs w:val="22"/>
          </w:rPr>
          <w:tab/>
        </w:r>
        <w:r w:rsidR="000C16D4" w:rsidRPr="00A56DA6">
          <w:rPr>
            <w:rStyle w:val="Hyperlink"/>
            <w:rFonts w:ascii="Arial" w:hAnsi="Arial" w:cs="Arial"/>
            <w:noProof/>
            <w:sz w:val="22"/>
            <w:szCs w:val="22"/>
          </w:rPr>
          <w:t>INVESTIGATIONAL MEDICINAL PRODUCTS</w:t>
        </w:r>
        <w:r w:rsidR="000C16D4" w:rsidRPr="00A56DA6">
          <w:rPr>
            <w:rFonts w:ascii="Arial" w:hAnsi="Arial" w:cs="Arial"/>
            <w:noProof/>
            <w:webHidden/>
            <w:sz w:val="22"/>
            <w:szCs w:val="22"/>
          </w:rPr>
          <w:tab/>
        </w:r>
        <w:r w:rsidR="00304322" w:rsidRPr="00A56DA6">
          <w:rPr>
            <w:rFonts w:ascii="Arial" w:hAnsi="Arial" w:cs="Arial"/>
            <w:noProof/>
            <w:webHidden/>
            <w:sz w:val="22"/>
            <w:szCs w:val="22"/>
          </w:rPr>
          <w:fldChar w:fldCharType="begin"/>
        </w:r>
        <w:r w:rsidR="000C16D4" w:rsidRPr="00A56DA6">
          <w:rPr>
            <w:rFonts w:ascii="Arial" w:hAnsi="Arial" w:cs="Arial"/>
            <w:noProof/>
            <w:webHidden/>
            <w:sz w:val="22"/>
            <w:szCs w:val="22"/>
          </w:rPr>
          <w:instrText xml:space="preserve"> PAGEREF _Toc206314312 \h </w:instrText>
        </w:r>
        <w:r w:rsidR="00304322" w:rsidRPr="00A56DA6">
          <w:rPr>
            <w:rFonts w:ascii="Arial" w:hAnsi="Arial" w:cs="Arial"/>
            <w:noProof/>
            <w:webHidden/>
            <w:sz w:val="22"/>
            <w:szCs w:val="22"/>
          </w:rPr>
        </w:r>
        <w:r w:rsidR="00304322" w:rsidRPr="00A56DA6">
          <w:rPr>
            <w:rFonts w:ascii="Arial" w:hAnsi="Arial" w:cs="Arial"/>
            <w:noProof/>
            <w:webHidden/>
            <w:sz w:val="22"/>
            <w:szCs w:val="22"/>
          </w:rPr>
          <w:fldChar w:fldCharType="separate"/>
        </w:r>
        <w:r w:rsidR="00E7207E">
          <w:rPr>
            <w:rFonts w:ascii="Arial" w:hAnsi="Arial" w:cs="Arial"/>
            <w:noProof/>
            <w:webHidden/>
            <w:sz w:val="22"/>
            <w:szCs w:val="22"/>
          </w:rPr>
          <w:t>8</w:t>
        </w:r>
        <w:r w:rsidR="00304322" w:rsidRPr="00A56DA6">
          <w:rPr>
            <w:rFonts w:ascii="Arial" w:hAnsi="Arial" w:cs="Arial"/>
            <w:noProof/>
            <w:webHidden/>
            <w:sz w:val="22"/>
            <w:szCs w:val="22"/>
          </w:rPr>
          <w:fldChar w:fldCharType="end"/>
        </w:r>
      </w:hyperlink>
    </w:p>
    <w:p w14:paraId="46EFED16" w14:textId="386FD82E" w:rsidR="000C16D4" w:rsidRPr="00A56DA6" w:rsidRDefault="003B080D" w:rsidP="000C16D4">
      <w:pPr>
        <w:pStyle w:val="TOC2"/>
        <w:tabs>
          <w:tab w:val="left" w:pos="960"/>
          <w:tab w:val="right" w:leader="dot" w:pos="8450"/>
        </w:tabs>
        <w:jc w:val="both"/>
        <w:rPr>
          <w:rFonts w:ascii="Arial" w:hAnsi="Arial" w:cs="Arial"/>
          <w:noProof/>
          <w:sz w:val="22"/>
          <w:szCs w:val="22"/>
        </w:rPr>
      </w:pPr>
      <w:hyperlink w:anchor="_Toc206314313" w:history="1">
        <w:r w:rsidR="000C16D4" w:rsidRPr="00A56DA6">
          <w:rPr>
            <w:rStyle w:val="Hyperlink"/>
            <w:rFonts w:ascii="Arial" w:hAnsi="Arial" w:cs="Arial"/>
            <w:noProof/>
            <w:sz w:val="22"/>
            <w:szCs w:val="22"/>
          </w:rPr>
          <w:t>4.1.</w:t>
        </w:r>
        <w:r w:rsidR="000C16D4" w:rsidRPr="00A56DA6">
          <w:rPr>
            <w:rFonts w:ascii="Arial" w:hAnsi="Arial" w:cs="Arial"/>
            <w:noProof/>
            <w:sz w:val="22"/>
            <w:szCs w:val="22"/>
          </w:rPr>
          <w:tab/>
        </w:r>
        <w:r w:rsidR="000C16D4" w:rsidRPr="00A56DA6">
          <w:rPr>
            <w:rStyle w:val="Hyperlink"/>
            <w:rFonts w:ascii="Arial" w:hAnsi="Arial" w:cs="Arial"/>
            <w:noProof/>
            <w:sz w:val="22"/>
            <w:szCs w:val="22"/>
          </w:rPr>
          <w:t>QP RELEASE OF IMP</w:t>
        </w:r>
        <w:r w:rsidR="000C16D4" w:rsidRPr="00A56DA6">
          <w:rPr>
            <w:rFonts w:ascii="Arial" w:hAnsi="Arial" w:cs="Arial"/>
            <w:noProof/>
            <w:webHidden/>
            <w:sz w:val="22"/>
            <w:szCs w:val="22"/>
          </w:rPr>
          <w:tab/>
        </w:r>
        <w:r w:rsidR="00304322" w:rsidRPr="00A56DA6">
          <w:rPr>
            <w:rFonts w:ascii="Arial" w:hAnsi="Arial" w:cs="Arial"/>
            <w:noProof/>
            <w:webHidden/>
            <w:sz w:val="22"/>
            <w:szCs w:val="22"/>
          </w:rPr>
          <w:fldChar w:fldCharType="begin"/>
        </w:r>
        <w:r w:rsidR="000C16D4" w:rsidRPr="00A56DA6">
          <w:rPr>
            <w:rFonts w:ascii="Arial" w:hAnsi="Arial" w:cs="Arial"/>
            <w:noProof/>
            <w:webHidden/>
            <w:sz w:val="22"/>
            <w:szCs w:val="22"/>
          </w:rPr>
          <w:instrText xml:space="preserve"> PAGEREF _Toc206314313 \h </w:instrText>
        </w:r>
        <w:r w:rsidR="00304322" w:rsidRPr="00A56DA6">
          <w:rPr>
            <w:rFonts w:ascii="Arial" w:hAnsi="Arial" w:cs="Arial"/>
            <w:noProof/>
            <w:webHidden/>
            <w:sz w:val="22"/>
            <w:szCs w:val="22"/>
          </w:rPr>
        </w:r>
        <w:r w:rsidR="00304322" w:rsidRPr="00A56DA6">
          <w:rPr>
            <w:rFonts w:ascii="Arial" w:hAnsi="Arial" w:cs="Arial"/>
            <w:noProof/>
            <w:webHidden/>
            <w:sz w:val="22"/>
            <w:szCs w:val="22"/>
          </w:rPr>
          <w:fldChar w:fldCharType="separate"/>
        </w:r>
        <w:r w:rsidR="00E7207E">
          <w:rPr>
            <w:rFonts w:ascii="Arial" w:hAnsi="Arial" w:cs="Arial"/>
            <w:noProof/>
            <w:webHidden/>
            <w:sz w:val="22"/>
            <w:szCs w:val="22"/>
          </w:rPr>
          <w:t>9</w:t>
        </w:r>
        <w:r w:rsidR="00304322" w:rsidRPr="00A56DA6">
          <w:rPr>
            <w:rFonts w:ascii="Arial" w:hAnsi="Arial" w:cs="Arial"/>
            <w:noProof/>
            <w:webHidden/>
            <w:sz w:val="22"/>
            <w:szCs w:val="22"/>
          </w:rPr>
          <w:fldChar w:fldCharType="end"/>
        </w:r>
      </w:hyperlink>
    </w:p>
    <w:p w14:paraId="7D67529C" w14:textId="3C450E27" w:rsidR="000C16D4" w:rsidRPr="00A56DA6" w:rsidRDefault="009C5C46" w:rsidP="000C16D4">
      <w:pPr>
        <w:pStyle w:val="TOC2"/>
        <w:tabs>
          <w:tab w:val="left" w:pos="960"/>
          <w:tab w:val="right" w:leader="dot" w:pos="8450"/>
        </w:tabs>
        <w:jc w:val="both"/>
        <w:rPr>
          <w:rFonts w:ascii="Arial" w:hAnsi="Arial" w:cs="Arial"/>
          <w:noProof/>
          <w:sz w:val="22"/>
          <w:szCs w:val="22"/>
        </w:rPr>
      </w:pPr>
      <w:hyperlink w:anchor="_Toc206314314" w:history="1">
        <w:r w:rsidR="000C16D4" w:rsidRPr="00A56DA6">
          <w:rPr>
            <w:rStyle w:val="Hyperlink"/>
            <w:rFonts w:ascii="Arial" w:hAnsi="Arial" w:cs="Arial"/>
            <w:noProof/>
            <w:sz w:val="22"/>
            <w:szCs w:val="22"/>
          </w:rPr>
          <w:t>4.2.</w:t>
        </w:r>
        <w:r w:rsidR="000C16D4" w:rsidRPr="00A56DA6">
          <w:rPr>
            <w:rFonts w:ascii="Arial" w:hAnsi="Arial" w:cs="Arial"/>
            <w:noProof/>
            <w:sz w:val="22"/>
            <w:szCs w:val="22"/>
          </w:rPr>
          <w:tab/>
        </w:r>
        <w:r w:rsidR="000C16D4" w:rsidRPr="00A56DA6">
          <w:rPr>
            <w:rStyle w:val="Hyperlink"/>
            <w:rFonts w:ascii="Arial" w:hAnsi="Arial" w:cs="Arial"/>
            <w:noProof/>
            <w:sz w:val="22"/>
            <w:szCs w:val="22"/>
          </w:rPr>
          <w:t>TRACKING OF EXPIRY DATES</w:t>
        </w:r>
        <w:r w:rsidR="000C16D4" w:rsidRPr="00A56DA6">
          <w:rPr>
            <w:rFonts w:ascii="Arial" w:hAnsi="Arial" w:cs="Arial"/>
            <w:noProof/>
            <w:webHidden/>
            <w:sz w:val="22"/>
            <w:szCs w:val="22"/>
          </w:rPr>
          <w:tab/>
        </w:r>
        <w:r w:rsidR="00304322" w:rsidRPr="00A56DA6">
          <w:rPr>
            <w:rFonts w:ascii="Arial" w:hAnsi="Arial" w:cs="Arial"/>
            <w:noProof/>
            <w:webHidden/>
            <w:sz w:val="22"/>
            <w:szCs w:val="22"/>
          </w:rPr>
          <w:fldChar w:fldCharType="begin"/>
        </w:r>
        <w:r w:rsidR="000C16D4" w:rsidRPr="00A56DA6">
          <w:rPr>
            <w:rFonts w:ascii="Arial" w:hAnsi="Arial" w:cs="Arial"/>
            <w:noProof/>
            <w:webHidden/>
            <w:sz w:val="22"/>
            <w:szCs w:val="22"/>
          </w:rPr>
          <w:instrText xml:space="preserve"> PAGEREF _Toc206314314 \h </w:instrText>
        </w:r>
        <w:r w:rsidR="00304322" w:rsidRPr="00A56DA6">
          <w:rPr>
            <w:rFonts w:ascii="Arial" w:hAnsi="Arial" w:cs="Arial"/>
            <w:noProof/>
            <w:webHidden/>
            <w:sz w:val="22"/>
            <w:szCs w:val="22"/>
          </w:rPr>
        </w:r>
        <w:r w:rsidR="00304322" w:rsidRPr="00A56DA6">
          <w:rPr>
            <w:rFonts w:ascii="Arial" w:hAnsi="Arial" w:cs="Arial"/>
            <w:noProof/>
            <w:webHidden/>
            <w:sz w:val="22"/>
            <w:szCs w:val="22"/>
          </w:rPr>
          <w:fldChar w:fldCharType="separate"/>
        </w:r>
        <w:r w:rsidR="00E7207E">
          <w:rPr>
            <w:rFonts w:ascii="Arial" w:hAnsi="Arial" w:cs="Arial"/>
            <w:noProof/>
            <w:webHidden/>
            <w:sz w:val="22"/>
            <w:szCs w:val="22"/>
          </w:rPr>
          <w:t>8</w:t>
        </w:r>
        <w:r w:rsidR="00304322" w:rsidRPr="00A56DA6">
          <w:rPr>
            <w:rFonts w:ascii="Arial" w:hAnsi="Arial" w:cs="Arial"/>
            <w:noProof/>
            <w:webHidden/>
            <w:sz w:val="22"/>
            <w:szCs w:val="22"/>
          </w:rPr>
          <w:fldChar w:fldCharType="end"/>
        </w:r>
      </w:hyperlink>
    </w:p>
    <w:p w14:paraId="7FD920E8" w14:textId="35C5398C" w:rsidR="000C16D4" w:rsidRPr="00A56DA6" w:rsidRDefault="003B080D" w:rsidP="000C16D4">
      <w:pPr>
        <w:pStyle w:val="TOC2"/>
        <w:tabs>
          <w:tab w:val="left" w:pos="960"/>
          <w:tab w:val="right" w:leader="dot" w:pos="8450"/>
        </w:tabs>
        <w:jc w:val="both"/>
        <w:rPr>
          <w:rFonts w:ascii="Arial" w:hAnsi="Arial" w:cs="Arial"/>
          <w:noProof/>
          <w:sz w:val="22"/>
          <w:szCs w:val="22"/>
        </w:rPr>
      </w:pPr>
      <w:hyperlink w:anchor="_Toc206314315" w:history="1">
        <w:r w:rsidR="000C16D4" w:rsidRPr="00A56DA6">
          <w:rPr>
            <w:rStyle w:val="Hyperlink"/>
            <w:rFonts w:ascii="Arial" w:hAnsi="Arial" w:cs="Arial"/>
            <w:noProof/>
            <w:sz w:val="22"/>
            <w:szCs w:val="22"/>
          </w:rPr>
          <w:t>4.3.</w:t>
        </w:r>
        <w:r w:rsidR="000C16D4" w:rsidRPr="00A56DA6">
          <w:rPr>
            <w:rFonts w:ascii="Arial" w:hAnsi="Arial" w:cs="Arial"/>
            <w:noProof/>
            <w:sz w:val="22"/>
            <w:szCs w:val="22"/>
          </w:rPr>
          <w:tab/>
        </w:r>
        <w:r w:rsidR="000C16D4" w:rsidRPr="00A56DA6">
          <w:rPr>
            <w:rStyle w:val="Hyperlink"/>
            <w:rFonts w:ascii="Arial" w:hAnsi="Arial" w:cs="Arial"/>
            <w:noProof/>
            <w:sz w:val="22"/>
            <w:szCs w:val="22"/>
          </w:rPr>
          <w:t>ACCOUNTABILITY, STORAGE AND HANDLING OF IMP</w:t>
        </w:r>
        <w:r w:rsidR="000C16D4" w:rsidRPr="00A56DA6">
          <w:rPr>
            <w:rFonts w:ascii="Arial" w:hAnsi="Arial" w:cs="Arial"/>
            <w:noProof/>
            <w:webHidden/>
            <w:sz w:val="22"/>
            <w:szCs w:val="22"/>
          </w:rPr>
          <w:tab/>
        </w:r>
        <w:r w:rsidR="00304322" w:rsidRPr="00A56DA6">
          <w:rPr>
            <w:rFonts w:ascii="Arial" w:hAnsi="Arial" w:cs="Arial"/>
            <w:noProof/>
            <w:webHidden/>
            <w:sz w:val="22"/>
            <w:szCs w:val="22"/>
          </w:rPr>
          <w:fldChar w:fldCharType="begin"/>
        </w:r>
        <w:r w:rsidR="000C16D4" w:rsidRPr="00A56DA6">
          <w:rPr>
            <w:rFonts w:ascii="Arial" w:hAnsi="Arial" w:cs="Arial"/>
            <w:noProof/>
            <w:webHidden/>
            <w:sz w:val="22"/>
            <w:szCs w:val="22"/>
          </w:rPr>
          <w:instrText xml:space="preserve"> PAGEREF _Toc206314315 \h </w:instrText>
        </w:r>
        <w:r w:rsidR="00304322" w:rsidRPr="00A56DA6">
          <w:rPr>
            <w:rFonts w:ascii="Arial" w:hAnsi="Arial" w:cs="Arial"/>
            <w:noProof/>
            <w:webHidden/>
            <w:sz w:val="22"/>
            <w:szCs w:val="22"/>
          </w:rPr>
        </w:r>
        <w:r w:rsidR="00304322" w:rsidRPr="00A56DA6">
          <w:rPr>
            <w:rFonts w:ascii="Arial" w:hAnsi="Arial" w:cs="Arial"/>
            <w:noProof/>
            <w:webHidden/>
            <w:sz w:val="22"/>
            <w:szCs w:val="22"/>
          </w:rPr>
          <w:fldChar w:fldCharType="separate"/>
        </w:r>
        <w:r w:rsidR="00E7207E">
          <w:rPr>
            <w:rFonts w:ascii="Arial" w:hAnsi="Arial" w:cs="Arial"/>
            <w:noProof/>
            <w:webHidden/>
            <w:sz w:val="22"/>
            <w:szCs w:val="22"/>
          </w:rPr>
          <w:t>9</w:t>
        </w:r>
        <w:r w:rsidR="00304322" w:rsidRPr="00A56DA6">
          <w:rPr>
            <w:rFonts w:ascii="Arial" w:hAnsi="Arial" w:cs="Arial"/>
            <w:noProof/>
            <w:webHidden/>
            <w:sz w:val="22"/>
            <w:szCs w:val="22"/>
          </w:rPr>
          <w:fldChar w:fldCharType="end"/>
        </w:r>
      </w:hyperlink>
    </w:p>
    <w:p w14:paraId="47D05666" w14:textId="6A3D8BB8" w:rsidR="000C16D4" w:rsidRPr="00A56DA6" w:rsidRDefault="003B080D" w:rsidP="000C16D4">
      <w:pPr>
        <w:pStyle w:val="TOC2"/>
        <w:tabs>
          <w:tab w:val="left" w:pos="960"/>
          <w:tab w:val="right" w:leader="dot" w:pos="8450"/>
        </w:tabs>
        <w:jc w:val="both"/>
        <w:rPr>
          <w:rFonts w:ascii="Arial" w:hAnsi="Arial" w:cs="Arial"/>
          <w:noProof/>
          <w:sz w:val="22"/>
          <w:szCs w:val="22"/>
        </w:rPr>
      </w:pPr>
      <w:hyperlink w:anchor="_Toc206314316" w:history="1">
        <w:r w:rsidR="000C16D4" w:rsidRPr="00A56DA6">
          <w:rPr>
            <w:rStyle w:val="Hyperlink"/>
            <w:rFonts w:ascii="Arial" w:hAnsi="Arial" w:cs="Arial"/>
            <w:noProof/>
            <w:sz w:val="22"/>
            <w:szCs w:val="22"/>
          </w:rPr>
          <w:t>4.4.</w:t>
        </w:r>
        <w:r w:rsidR="000C16D4" w:rsidRPr="00A56DA6">
          <w:rPr>
            <w:rFonts w:ascii="Arial" w:hAnsi="Arial" w:cs="Arial"/>
            <w:noProof/>
            <w:sz w:val="22"/>
            <w:szCs w:val="22"/>
          </w:rPr>
          <w:tab/>
        </w:r>
        <w:r w:rsidR="000C16D4" w:rsidRPr="00A56DA6">
          <w:rPr>
            <w:rStyle w:val="Hyperlink"/>
            <w:rFonts w:ascii="Arial" w:hAnsi="Arial" w:cs="Arial"/>
            <w:noProof/>
            <w:sz w:val="22"/>
            <w:szCs w:val="22"/>
          </w:rPr>
          <w:t>RETURN AND DESTRUCTION OF IMP</w:t>
        </w:r>
        <w:r w:rsidR="000C16D4" w:rsidRPr="00A56DA6">
          <w:rPr>
            <w:rFonts w:ascii="Arial" w:hAnsi="Arial" w:cs="Arial"/>
            <w:noProof/>
            <w:webHidden/>
            <w:sz w:val="22"/>
            <w:szCs w:val="22"/>
          </w:rPr>
          <w:tab/>
        </w:r>
        <w:r w:rsidR="00304322" w:rsidRPr="00A56DA6">
          <w:rPr>
            <w:rFonts w:ascii="Arial" w:hAnsi="Arial" w:cs="Arial"/>
            <w:noProof/>
            <w:webHidden/>
            <w:sz w:val="22"/>
            <w:szCs w:val="22"/>
          </w:rPr>
          <w:fldChar w:fldCharType="begin"/>
        </w:r>
        <w:r w:rsidR="000C16D4" w:rsidRPr="00A56DA6">
          <w:rPr>
            <w:rFonts w:ascii="Arial" w:hAnsi="Arial" w:cs="Arial"/>
            <w:noProof/>
            <w:webHidden/>
            <w:sz w:val="22"/>
            <w:szCs w:val="22"/>
          </w:rPr>
          <w:instrText xml:space="preserve"> PAGEREF _Toc206314316 \h </w:instrText>
        </w:r>
        <w:r w:rsidR="00304322" w:rsidRPr="00A56DA6">
          <w:rPr>
            <w:rFonts w:ascii="Arial" w:hAnsi="Arial" w:cs="Arial"/>
            <w:noProof/>
            <w:webHidden/>
            <w:sz w:val="22"/>
            <w:szCs w:val="22"/>
          </w:rPr>
        </w:r>
        <w:r w:rsidR="00304322" w:rsidRPr="00A56DA6">
          <w:rPr>
            <w:rFonts w:ascii="Arial" w:hAnsi="Arial" w:cs="Arial"/>
            <w:noProof/>
            <w:webHidden/>
            <w:sz w:val="22"/>
            <w:szCs w:val="22"/>
          </w:rPr>
          <w:fldChar w:fldCharType="separate"/>
        </w:r>
        <w:r w:rsidR="00E7207E">
          <w:rPr>
            <w:rFonts w:ascii="Arial" w:hAnsi="Arial" w:cs="Arial"/>
            <w:noProof/>
            <w:webHidden/>
            <w:sz w:val="22"/>
            <w:szCs w:val="22"/>
          </w:rPr>
          <w:t>9</w:t>
        </w:r>
        <w:r w:rsidR="00304322" w:rsidRPr="00A56DA6">
          <w:rPr>
            <w:rFonts w:ascii="Arial" w:hAnsi="Arial" w:cs="Arial"/>
            <w:noProof/>
            <w:webHidden/>
            <w:sz w:val="22"/>
            <w:szCs w:val="22"/>
          </w:rPr>
          <w:fldChar w:fldCharType="end"/>
        </w:r>
      </w:hyperlink>
    </w:p>
    <w:p w14:paraId="1E8F531C" w14:textId="56260635" w:rsidR="000C16D4" w:rsidRPr="00A56DA6" w:rsidRDefault="003B080D" w:rsidP="000C16D4">
      <w:pPr>
        <w:pStyle w:val="TOC1"/>
        <w:tabs>
          <w:tab w:val="left" w:pos="480"/>
          <w:tab w:val="right" w:leader="dot" w:pos="8450"/>
        </w:tabs>
        <w:jc w:val="both"/>
        <w:rPr>
          <w:rFonts w:ascii="Arial" w:hAnsi="Arial" w:cs="Arial"/>
          <w:noProof/>
          <w:sz w:val="22"/>
          <w:szCs w:val="22"/>
        </w:rPr>
      </w:pPr>
      <w:hyperlink w:anchor="_Toc206314317" w:history="1">
        <w:r w:rsidR="000C16D4" w:rsidRPr="00A56DA6">
          <w:rPr>
            <w:rStyle w:val="Hyperlink"/>
            <w:rFonts w:ascii="Arial" w:hAnsi="Arial" w:cs="Arial"/>
            <w:noProof/>
            <w:sz w:val="22"/>
            <w:szCs w:val="22"/>
          </w:rPr>
          <w:t>5.</w:t>
        </w:r>
        <w:r w:rsidR="000C16D4" w:rsidRPr="00A56DA6">
          <w:rPr>
            <w:rFonts w:ascii="Arial" w:hAnsi="Arial" w:cs="Arial"/>
            <w:noProof/>
            <w:sz w:val="22"/>
            <w:szCs w:val="22"/>
          </w:rPr>
          <w:tab/>
        </w:r>
        <w:r w:rsidR="000C16D4" w:rsidRPr="00A56DA6">
          <w:rPr>
            <w:rStyle w:val="Hyperlink"/>
            <w:rFonts w:ascii="Arial" w:hAnsi="Arial" w:cs="Arial"/>
            <w:noProof/>
            <w:sz w:val="22"/>
            <w:szCs w:val="22"/>
          </w:rPr>
          <w:t>MONITORING AND SUPPORT ACTIVITIES DURING THE TRIAL</w:t>
        </w:r>
        <w:r w:rsidR="000C16D4" w:rsidRPr="00A56DA6">
          <w:rPr>
            <w:rFonts w:ascii="Arial" w:hAnsi="Arial" w:cs="Arial"/>
            <w:noProof/>
            <w:webHidden/>
            <w:sz w:val="22"/>
            <w:szCs w:val="22"/>
          </w:rPr>
          <w:tab/>
        </w:r>
        <w:r w:rsidR="00304322" w:rsidRPr="00A56DA6">
          <w:rPr>
            <w:rFonts w:ascii="Arial" w:hAnsi="Arial" w:cs="Arial"/>
            <w:noProof/>
            <w:webHidden/>
            <w:sz w:val="22"/>
            <w:szCs w:val="22"/>
          </w:rPr>
          <w:fldChar w:fldCharType="begin"/>
        </w:r>
        <w:r w:rsidR="000C16D4" w:rsidRPr="00A56DA6">
          <w:rPr>
            <w:rFonts w:ascii="Arial" w:hAnsi="Arial" w:cs="Arial"/>
            <w:noProof/>
            <w:webHidden/>
            <w:sz w:val="22"/>
            <w:szCs w:val="22"/>
          </w:rPr>
          <w:instrText xml:space="preserve"> PAGEREF _Toc206314317 \h </w:instrText>
        </w:r>
        <w:r w:rsidR="00304322" w:rsidRPr="00A56DA6">
          <w:rPr>
            <w:rFonts w:ascii="Arial" w:hAnsi="Arial" w:cs="Arial"/>
            <w:noProof/>
            <w:webHidden/>
            <w:sz w:val="22"/>
            <w:szCs w:val="22"/>
          </w:rPr>
        </w:r>
        <w:r w:rsidR="00304322" w:rsidRPr="00A56DA6">
          <w:rPr>
            <w:rFonts w:ascii="Arial" w:hAnsi="Arial" w:cs="Arial"/>
            <w:noProof/>
            <w:webHidden/>
            <w:sz w:val="22"/>
            <w:szCs w:val="22"/>
          </w:rPr>
          <w:fldChar w:fldCharType="separate"/>
        </w:r>
        <w:r w:rsidR="00E7207E">
          <w:rPr>
            <w:rFonts w:ascii="Arial" w:hAnsi="Arial" w:cs="Arial"/>
            <w:noProof/>
            <w:webHidden/>
            <w:sz w:val="22"/>
            <w:szCs w:val="22"/>
          </w:rPr>
          <w:t>10</w:t>
        </w:r>
        <w:r w:rsidR="00304322" w:rsidRPr="00A56DA6">
          <w:rPr>
            <w:rFonts w:ascii="Arial" w:hAnsi="Arial" w:cs="Arial"/>
            <w:noProof/>
            <w:webHidden/>
            <w:sz w:val="22"/>
            <w:szCs w:val="22"/>
          </w:rPr>
          <w:fldChar w:fldCharType="end"/>
        </w:r>
      </w:hyperlink>
    </w:p>
    <w:p w14:paraId="7B741AA8" w14:textId="0BC8FC78" w:rsidR="000C16D4" w:rsidRPr="00A56DA6" w:rsidRDefault="003B080D" w:rsidP="000C16D4">
      <w:pPr>
        <w:pStyle w:val="TOC2"/>
        <w:tabs>
          <w:tab w:val="left" w:pos="960"/>
          <w:tab w:val="right" w:leader="dot" w:pos="8450"/>
        </w:tabs>
        <w:jc w:val="both"/>
        <w:rPr>
          <w:rFonts w:ascii="Arial" w:hAnsi="Arial" w:cs="Arial"/>
          <w:noProof/>
          <w:sz w:val="22"/>
          <w:szCs w:val="22"/>
        </w:rPr>
      </w:pPr>
      <w:hyperlink w:anchor="_Toc206314318" w:history="1">
        <w:r w:rsidR="000C16D4" w:rsidRPr="00A56DA6">
          <w:rPr>
            <w:rStyle w:val="Hyperlink"/>
            <w:rFonts w:ascii="Arial" w:hAnsi="Arial" w:cs="Arial"/>
            <w:noProof/>
            <w:sz w:val="22"/>
            <w:szCs w:val="22"/>
          </w:rPr>
          <w:t>5.1.</w:t>
        </w:r>
        <w:r w:rsidR="000C16D4" w:rsidRPr="00A56DA6">
          <w:rPr>
            <w:rFonts w:ascii="Arial" w:hAnsi="Arial" w:cs="Arial"/>
            <w:noProof/>
            <w:sz w:val="22"/>
            <w:szCs w:val="22"/>
          </w:rPr>
          <w:tab/>
        </w:r>
        <w:r w:rsidR="000C16D4" w:rsidRPr="00A56DA6">
          <w:rPr>
            <w:rStyle w:val="Hyperlink"/>
            <w:rFonts w:ascii="Arial" w:hAnsi="Arial" w:cs="Arial"/>
            <w:noProof/>
            <w:sz w:val="22"/>
            <w:szCs w:val="22"/>
          </w:rPr>
          <w:t>TIMING AND FREQUENCY OF MONITORING VISITS</w:t>
        </w:r>
        <w:r w:rsidR="000C16D4" w:rsidRPr="00A56DA6">
          <w:rPr>
            <w:rFonts w:ascii="Arial" w:hAnsi="Arial" w:cs="Arial"/>
            <w:noProof/>
            <w:webHidden/>
            <w:sz w:val="22"/>
            <w:szCs w:val="22"/>
          </w:rPr>
          <w:tab/>
        </w:r>
        <w:r w:rsidR="00304322" w:rsidRPr="00A56DA6">
          <w:rPr>
            <w:rFonts w:ascii="Arial" w:hAnsi="Arial" w:cs="Arial"/>
            <w:noProof/>
            <w:webHidden/>
            <w:sz w:val="22"/>
            <w:szCs w:val="22"/>
          </w:rPr>
          <w:fldChar w:fldCharType="begin"/>
        </w:r>
        <w:r w:rsidR="000C16D4" w:rsidRPr="00A56DA6">
          <w:rPr>
            <w:rFonts w:ascii="Arial" w:hAnsi="Arial" w:cs="Arial"/>
            <w:noProof/>
            <w:webHidden/>
            <w:sz w:val="22"/>
            <w:szCs w:val="22"/>
          </w:rPr>
          <w:instrText xml:space="preserve"> PAGEREF _Toc206314318 \h </w:instrText>
        </w:r>
        <w:r w:rsidR="00304322" w:rsidRPr="00A56DA6">
          <w:rPr>
            <w:rFonts w:ascii="Arial" w:hAnsi="Arial" w:cs="Arial"/>
            <w:noProof/>
            <w:webHidden/>
            <w:sz w:val="22"/>
            <w:szCs w:val="22"/>
          </w:rPr>
        </w:r>
        <w:r w:rsidR="00304322" w:rsidRPr="00A56DA6">
          <w:rPr>
            <w:rFonts w:ascii="Arial" w:hAnsi="Arial" w:cs="Arial"/>
            <w:noProof/>
            <w:webHidden/>
            <w:sz w:val="22"/>
            <w:szCs w:val="22"/>
          </w:rPr>
          <w:fldChar w:fldCharType="separate"/>
        </w:r>
        <w:r w:rsidR="00E7207E">
          <w:rPr>
            <w:rFonts w:ascii="Arial" w:hAnsi="Arial" w:cs="Arial"/>
            <w:noProof/>
            <w:webHidden/>
            <w:sz w:val="22"/>
            <w:szCs w:val="22"/>
          </w:rPr>
          <w:t>10</w:t>
        </w:r>
        <w:r w:rsidR="00304322" w:rsidRPr="00A56DA6">
          <w:rPr>
            <w:rFonts w:ascii="Arial" w:hAnsi="Arial" w:cs="Arial"/>
            <w:noProof/>
            <w:webHidden/>
            <w:sz w:val="22"/>
            <w:szCs w:val="22"/>
          </w:rPr>
          <w:fldChar w:fldCharType="end"/>
        </w:r>
      </w:hyperlink>
    </w:p>
    <w:p w14:paraId="302F95CB" w14:textId="388A3992" w:rsidR="000C16D4" w:rsidRPr="00A56DA6" w:rsidRDefault="003B080D" w:rsidP="000C16D4">
      <w:pPr>
        <w:pStyle w:val="TOC2"/>
        <w:tabs>
          <w:tab w:val="left" w:pos="960"/>
          <w:tab w:val="right" w:leader="dot" w:pos="8450"/>
        </w:tabs>
        <w:jc w:val="both"/>
        <w:rPr>
          <w:rFonts w:ascii="Arial" w:hAnsi="Arial" w:cs="Arial"/>
          <w:noProof/>
          <w:sz w:val="22"/>
          <w:szCs w:val="22"/>
        </w:rPr>
      </w:pPr>
      <w:hyperlink w:anchor="_Toc206314319" w:history="1">
        <w:r w:rsidR="000C16D4" w:rsidRPr="00A56DA6">
          <w:rPr>
            <w:rStyle w:val="Hyperlink"/>
            <w:rFonts w:ascii="Arial" w:hAnsi="Arial" w:cs="Arial"/>
            <w:noProof/>
            <w:sz w:val="22"/>
            <w:szCs w:val="22"/>
          </w:rPr>
          <w:t>5.2.</w:t>
        </w:r>
        <w:r w:rsidR="000C16D4" w:rsidRPr="00A56DA6">
          <w:rPr>
            <w:rFonts w:ascii="Arial" w:hAnsi="Arial" w:cs="Arial"/>
            <w:noProof/>
            <w:sz w:val="22"/>
            <w:szCs w:val="22"/>
          </w:rPr>
          <w:tab/>
        </w:r>
        <w:r w:rsidR="000C16D4" w:rsidRPr="00A56DA6">
          <w:rPr>
            <w:rStyle w:val="Hyperlink"/>
            <w:rFonts w:ascii="Arial" w:hAnsi="Arial" w:cs="Arial"/>
            <w:noProof/>
            <w:sz w:val="22"/>
            <w:szCs w:val="22"/>
          </w:rPr>
          <w:t>ACTIVITIES DURING THE MONITORING VISITS</w:t>
        </w:r>
        <w:r w:rsidR="000C16D4" w:rsidRPr="00A56DA6">
          <w:rPr>
            <w:rFonts w:ascii="Arial" w:hAnsi="Arial" w:cs="Arial"/>
            <w:noProof/>
            <w:webHidden/>
            <w:sz w:val="22"/>
            <w:szCs w:val="22"/>
          </w:rPr>
          <w:tab/>
        </w:r>
        <w:r w:rsidR="00304322" w:rsidRPr="00A56DA6">
          <w:rPr>
            <w:rFonts w:ascii="Arial" w:hAnsi="Arial" w:cs="Arial"/>
            <w:noProof/>
            <w:webHidden/>
            <w:sz w:val="22"/>
            <w:szCs w:val="22"/>
          </w:rPr>
          <w:fldChar w:fldCharType="begin"/>
        </w:r>
        <w:r w:rsidR="000C16D4" w:rsidRPr="00A56DA6">
          <w:rPr>
            <w:rFonts w:ascii="Arial" w:hAnsi="Arial" w:cs="Arial"/>
            <w:noProof/>
            <w:webHidden/>
            <w:sz w:val="22"/>
            <w:szCs w:val="22"/>
          </w:rPr>
          <w:instrText xml:space="preserve"> PAGEREF _Toc206314319 \h </w:instrText>
        </w:r>
        <w:r w:rsidR="00304322" w:rsidRPr="00A56DA6">
          <w:rPr>
            <w:rFonts w:ascii="Arial" w:hAnsi="Arial" w:cs="Arial"/>
            <w:noProof/>
            <w:webHidden/>
            <w:sz w:val="22"/>
            <w:szCs w:val="22"/>
          </w:rPr>
        </w:r>
        <w:r w:rsidR="00304322" w:rsidRPr="00A56DA6">
          <w:rPr>
            <w:rFonts w:ascii="Arial" w:hAnsi="Arial" w:cs="Arial"/>
            <w:noProof/>
            <w:webHidden/>
            <w:sz w:val="22"/>
            <w:szCs w:val="22"/>
          </w:rPr>
          <w:fldChar w:fldCharType="separate"/>
        </w:r>
        <w:r w:rsidR="00E7207E">
          <w:rPr>
            <w:rFonts w:ascii="Arial" w:hAnsi="Arial" w:cs="Arial"/>
            <w:noProof/>
            <w:webHidden/>
            <w:sz w:val="22"/>
            <w:szCs w:val="22"/>
          </w:rPr>
          <w:t>10</w:t>
        </w:r>
        <w:r w:rsidR="00304322" w:rsidRPr="00A56DA6">
          <w:rPr>
            <w:rFonts w:ascii="Arial" w:hAnsi="Arial" w:cs="Arial"/>
            <w:noProof/>
            <w:webHidden/>
            <w:sz w:val="22"/>
            <w:szCs w:val="22"/>
          </w:rPr>
          <w:fldChar w:fldCharType="end"/>
        </w:r>
      </w:hyperlink>
    </w:p>
    <w:p w14:paraId="2C9262D7" w14:textId="29CF75CD" w:rsidR="000C16D4" w:rsidRPr="00A56DA6" w:rsidRDefault="003B080D" w:rsidP="000C16D4">
      <w:pPr>
        <w:pStyle w:val="TOC2"/>
        <w:tabs>
          <w:tab w:val="left" w:pos="960"/>
          <w:tab w:val="right" w:leader="dot" w:pos="8450"/>
        </w:tabs>
        <w:jc w:val="both"/>
        <w:rPr>
          <w:rFonts w:ascii="Arial" w:hAnsi="Arial" w:cs="Arial"/>
          <w:noProof/>
          <w:sz w:val="22"/>
          <w:szCs w:val="22"/>
        </w:rPr>
      </w:pPr>
      <w:hyperlink w:anchor="_Toc206314320" w:history="1">
        <w:r w:rsidR="000C16D4" w:rsidRPr="00A56DA6">
          <w:rPr>
            <w:rStyle w:val="Hyperlink"/>
            <w:rFonts w:ascii="Arial" w:hAnsi="Arial" w:cs="Arial"/>
            <w:noProof/>
            <w:sz w:val="22"/>
            <w:szCs w:val="22"/>
          </w:rPr>
          <w:t>5.3.</w:t>
        </w:r>
        <w:r w:rsidR="000C16D4" w:rsidRPr="00A56DA6">
          <w:rPr>
            <w:rFonts w:ascii="Arial" w:hAnsi="Arial" w:cs="Arial"/>
            <w:noProof/>
            <w:sz w:val="22"/>
            <w:szCs w:val="22"/>
          </w:rPr>
          <w:tab/>
        </w:r>
        <w:r w:rsidR="000C16D4" w:rsidRPr="00A56DA6">
          <w:rPr>
            <w:rStyle w:val="Hyperlink"/>
            <w:rFonts w:ascii="Arial" w:hAnsi="Arial" w:cs="Arial"/>
            <w:noProof/>
            <w:sz w:val="22"/>
            <w:szCs w:val="22"/>
          </w:rPr>
          <w:t>MONITORING VISIT REPORT AND FOLLOW-UP LETTER</w:t>
        </w:r>
        <w:r w:rsidR="000C16D4" w:rsidRPr="00A56DA6">
          <w:rPr>
            <w:rFonts w:ascii="Arial" w:hAnsi="Arial" w:cs="Arial"/>
            <w:noProof/>
            <w:webHidden/>
            <w:sz w:val="22"/>
            <w:szCs w:val="22"/>
          </w:rPr>
          <w:tab/>
        </w:r>
        <w:r w:rsidR="00304322" w:rsidRPr="00A56DA6">
          <w:rPr>
            <w:rFonts w:ascii="Arial" w:hAnsi="Arial" w:cs="Arial"/>
            <w:noProof/>
            <w:webHidden/>
            <w:sz w:val="22"/>
            <w:szCs w:val="22"/>
          </w:rPr>
          <w:fldChar w:fldCharType="begin"/>
        </w:r>
        <w:r w:rsidR="000C16D4" w:rsidRPr="00A56DA6">
          <w:rPr>
            <w:rFonts w:ascii="Arial" w:hAnsi="Arial" w:cs="Arial"/>
            <w:noProof/>
            <w:webHidden/>
            <w:sz w:val="22"/>
            <w:szCs w:val="22"/>
          </w:rPr>
          <w:instrText xml:space="preserve"> PAGEREF _Toc206314320 \h </w:instrText>
        </w:r>
        <w:r w:rsidR="00304322" w:rsidRPr="00A56DA6">
          <w:rPr>
            <w:rFonts w:ascii="Arial" w:hAnsi="Arial" w:cs="Arial"/>
            <w:noProof/>
            <w:webHidden/>
            <w:sz w:val="22"/>
            <w:szCs w:val="22"/>
          </w:rPr>
        </w:r>
        <w:r w:rsidR="00304322" w:rsidRPr="00A56DA6">
          <w:rPr>
            <w:rFonts w:ascii="Arial" w:hAnsi="Arial" w:cs="Arial"/>
            <w:noProof/>
            <w:webHidden/>
            <w:sz w:val="22"/>
            <w:szCs w:val="22"/>
          </w:rPr>
          <w:fldChar w:fldCharType="separate"/>
        </w:r>
        <w:r w:rsidR="00E7207E">
          <w:rPr>
            <w:rFonts w:ascii="Arial" w:hAnsi="Arial" w:cs="Arial"/>
            <w:noProof/>
            <w:webHidden/>
            <w:sz w:val="22"/>
            <w:szCs w:val="22"/>
          </w:rPr>
          <w:t>14</w:t>
        </w:r>
        <w:r w:rsidR="00304322" w:rsidRPr="00A56DA6">
          <w:rPr>
            <w:rFonts w:ascii="Arial" w:hAnsi="Arial" w:cs="Arial"/>
            <w:noProof/>
            <w:webHidden/>
            <w:sz w:val="22"/>
            <w:szCs w:val="22"/>
          </w:rPr>
          <w:fldChar w:fldCharType="end"/>
        </w:r>
      </w:hyperlink>
    </w:p>
    <w:p w14:paraId="06E6A0A2" w14:textId="16E6F232" w:rsidR="000C16D4" w:rsidRPr="00A56DA6" w:rsidRDefault="003B080D" w:rsidP="000C16D4">
      <w:pPr>
        <w:pStyle w:val="TOC2"/>
        <w:tabs>
          <w:tab w:val="left" w:pos="960"/>
          <w:tab w:val="right" w:leader="dot" w:pos="8450"/>
        </w:tabs>
        <w:jc w:val="both"/>
        <w:rPr>
          <w:rFonts w:ascii="Arial" w:hAnsi="Arial" w:cs="Arial"/>
          <w:noProof/>
          <w:sz w:val="22"/>
          <w:szCs w:val="22"/>
        </w:rPr>
      </w:pPr>
      <w:hyperlink w:anchor="_Toc206314321" w:history="1">
        <w:r w:rsidR="000C16D4" w:rsidRPr="00A56DA6">
          <w:rPr>
            <w:rStyle w:val="Hyperlink"/>
            <w:rFonts w:ascii="Arial" w:hAnsi="Arial" w:cs="Arial"/>
            <w:noProof/>
            <w:sz w:val="22"/>
            <w:szCs w:val="22"/>
          </w:rPr>
          <w:t>5.4.</w:t>
        </w:r>
        <w:r w:rsidR="000C16D4" w:rsidRPr="00A56DA6">
          <w:rPr>
            <w:rFonts w:ascii="Arial" w:hAnsi="Arial" w:cs="Arial"/>
            <w:noProof/>
            <w:sz w:val="22"/>
            <w:szCs w:val="22"/>
          </w:rPr>
          <w:tab/>
        </w:r>
        <w:r w:rsidR="000C16D4" w:rsidRPr="00A56DA6">
          <w:rPr>
            <w:rStyle w:val="Hyperlink"/>
            <w:rFonts w:ascii="Arial" w:hAnsi="Arial" w:cs="Arial"/>
            <w:noProof/>
            <w:sz w:val="22"/>
            <w:szCs w:val="22"/>
          </w:rPr>
          <w:t>OTHER CONTACT AND CORRESPONDENCE</w:t>
        </w:r>
        <w:r w:rsidR="000C16D4" w:rsidRPr="00A56DA6">
          <w:rPr>
            <w:rFonts w:ascii="Arial" w:hAnsi="Arial" w:cs="Arial"/>
            <w:noProof/>
            <w:webHidden/>
            <w:sz w:val="22"/>
            <w:szCs w:val="22"/>
          </w:rPr>
          <w:tab/>
        </w:r>
        <w:r w:rsidR="00304322" w:rsidRPr="00A56DA6">
          <w:rPr>
            <w:rFonts w:ascii="Arial" w:hAnsi="Arial" w:cs="Arial"/>
            <w:noProof/>
            <w:webHidden/>
            <w:sz w:val="22"/>
            <w:szCs w:val="22"/>
          </w:rPr>
          <w:fldChar w:fldCharType="begin"/>
        </w:r>
        <w:r w:rsidR="000C16D4" w:rsidRPr="00A56DA6">
          <w:rPr>
            <w:rFonts w:ascii="Arial" w:hAnsi="Arial" w:cs="Arial"/>
            <w:noProof/>
            <w:webHidden/>
            <w:sz w:val="22"/>
            <w:szCs w:val="22"/>
          </w:rPr>
          <w:instrText xml:space="preserve"> PAGEREF _Toc206314321 \h </w:instrText>
        </w:r>
        <w:r w:rsidR="00304322" w:rsidRPr="00A56DA6">
          <w:rPr>
            <w:rFonts w:ascii="Arial" w:hAnsi="Arial" w:cs="Arial"/>
            <w:noProof/>
            <w:webHidden/>
            <w:sz w:val="22"/>
            <w:szCs w:val="22"/>
          </w:rPr>
        </w:r>
        <w:r w:rsidR="00304322" w:rsidRPr="00A56DA6">
          <w:rPr>
            <w:rFonts w:ascii="Arial" w:hAnsi="Arial" w:cs="Arial"/>
            <w:noProof/>
            <w:webHidden/>
            <w:sz w:val="22"/>
            <w:szCs w:val="22"/>
          </w:rPr>
          <w:fldChar w:fldCharType="separate"/>
        </w:r>
        <w:r w:rsidR="00E7207E">
          <w:rPr>
            <w:rFonts w:ascii="Arial" w:hAnsi="Arial" w:cs="Arial"/>
            <w:noProof/>
            <w:webHidden/>
            <w:sz w:val="22"/>
            <w:szCs w:val="22"/>
          </w:rPr>
          <w:t>14</w:t>
        </w:r>
        <w:r w:rsidR="00304322" w:rsidRPr="00A56DA6">
          <w:rPr>
            <w:rFonts w:ascii="Arial" w:hAnsi="Arial" w:cs="Arial"/>
            <w:noProof/>
            <w:webHidden/>
            <w:sz w:val="22"/>
            <w:szCs w:val="22"/>
          </w:rPr>
          <w:fldChar w:fldCharType="end"/>
        </w:r>
      </w:hyperlink>
    </w:p>
    <w:p w14:paraId="58AD281D" w14:textId="34E62EE6" w:rsidR="000C16D4" w:rsidRPr="00A56DA6" w:rsidRDefault="003B080D" w:rsidP="000C16D4">
      <w:pPr>
        <w:pStyle w:val="TOC2"/>
        <w:tabs>
          <w:tab w:val="left" w:pos="960"/>
          <w:tab w:val="right" w:leader="dot" w:pos="8450"/>
        </w:tabs>
        <w:jc w:val="both"/>
        <w:rPr>
          <w:rFonts w:ascii="Arial" w:hAnsi="Arial" w:cs="Arial"/>
          <w:noProof/>
          <w:sz w:val="22"/>
          <w:szCs w:val="22"/>
        </w:rPr>
      </w:pPr>
      <w:hyperlink w:anchor="_Toc206314322" w:history="1">
        <w:r w:rsidR="000C16D4" w:rsidRPr="00A56DA6">
          <w:rPr>
            <w:rStyle w:val="Hyperlink"/>
            <w:rFonts w:ascii="Arial" w:hAnsi="Arial" w:cs="Arial"/>
            <w:noProof/>
            <w:sz w:val="22"/>
            <w:szCs w:val="22"/>
          </w:rPr>
          <w:t>5.5.</w:t>
        </w:r>
        <w:r w:rsidR="000C16D4" w:rsidRPr="00A56DA6">
          <w:rPr>
            <w:rFonts w:ascii="Arial" w:hAnsi="Arial" w:cs="Arial"/>
            <w:noProof/>
            <w:sz w:val="22"/>
            <w:szCs w:val="22"/>
          </w:rPr>
          <w:tab/>
        </w:r>
        <w:r w:rsidR="000C16D4" w:rsidRPr="00A56DA6">
          <w:rPr>
            <w:rStyle w:val="Hyperlink"/>
            <w:rFonts w:ascii="Arial" w:hAnsi="Arial" w:cs="Arial"/>
            <w:noProof/>
            <w:sz w:val="22"/>
            <w:szCs w:val="22"/>
          </w:rPr>
          <w:t>CRF AND QUERY MANAGEMENT</w:t>
        </w:r>
        <w:r w:rsidR="000C16D4" w:rsidRPr="00A56DA6">
          <w:rPr>
            <w:rFonts w:ascii="Arial" w:hAnsi="Arial" w:cs="Arial"/>
            <w:noProof/>
            <w:webHidden/>
            <w:sz w:val="22"/>
            <w:szCs w:val="22"/>
          </w:rPr>
          <w:tab/>
        </w:r>
        <w:r w:rsidR="00304322" w:rsidRPr="00A56DA6">
          <w:rPr>
            <w:rFonts w:ascii="Arial" w:hAnsi="Arial" w:cs="Arial"/>
            <w:noProof/>
            <w:webHidden/>
            <w:sz w:val="22"/>
            <w:szCs w:val="22"/>
          </w:rPr>
          <w:fldChar w:fldCharType="begin"/>
        </w:r>
        <w:r w:rsidR="000C16D4" w:rsidRPr="00A56DA6">
          <w:rPr>
            <w:rFonts w:ascii="Arial" w:hAnsi="Arial" w:cs="Arial"/>
            <w:noProof/>
            <w:webHidden/>
            <w:sz w:val="22"/>
            <w:szCs w:val="22"/>
          </w:rPr>
          <w:instrText xml:space="preserve"> PAGEREF _Toc206314322 \h </w:instrText>
        </w:r>
        <w:r w:rsidR="00304322" w:rsidRPr="00A56DA6">
          <w:rPr>
            <w:rFonts w:ascii="Arial" w:hAnsi="Arial" w:cs="Arial"/>
            <w:noProof/>
            <w:webHidden/>
            <w:sz w:val="22"/>
            <w:szCs w:val="22"/>
          </w:rPr>
        </w:r>
        <w:r w:rsidR="00304322" w:rsidRPr="00A56DA6">
          <w:rPr>
            <w:rFonts w:ascii="Arial" w:hAnsi="Arial" w:cs="Arial"/>
            <w:noProof/>
            <w:webHidden/>
            <w:sz w:val="22"/>
            <w:szCs w:val="22"/>
          </w:rPr>
          <w:fldChar w:fldCharType="separate"/>
        </w:r>
        <w:r w:rsidR="00E7207E">
          <w:rPr>
            <w:rFonts w:ascii="Arial" w:hAnsi="Arial" w:cs="Arial"/>
            <w:noProof/>
            <w:webHidden/>
            <w:sz w:val="22"/>
            <w:szCs w:val="22"/>
          </w:rPr>
          <w:t>14</w:t>
        </w:r>
        <w:r w:rsidR="00304322" w:rsidRPr="00A56DA6">
          <w:rPr>
            <w:rFonts w:ascii="Arial" w:hAnsi="Arial" w:cs="Arial"/>
            <w:noProof/>
            <w:webHidden/>
            <w:sz w:val="22"/>
            <w:szCs w:val="22"/>
          </w:rPr>
          <w:fldChar w:fldCharType="end"/>
        </w:r>
      </w:hyperlink>
    </w:p>
    <w:p w14:paraId="05E8C265" w14:textId="7DA1F303" w:rsidR="000C16D4" w:rsidRPr="00A56DA6" w:rsidRDefault="003B080D" w:rsidP="000C16D4">
      <w:pPr>
        <w:pStyle w:val="TOC1"/>
        <w:tabs>
          <w:tab w:val="left" w:pos="480"/>
          <w:tab w:val="right" w:leader="dot" w:pos="8450"/>
        </w:tabs>
        <w:jc w:val="both"/>
        <w:rPr>
          <w:rFonts w:ascii="Arial" w:hAnsi="Arial" w:cs="Arial"/>
          <w:noProof/>
          <w:sz w:val="22"/>
          <w:szCs w:val="22"/>
        </w:rPr>
      </w:pPr>
      <w:hyperlink w:anchor="_Toc206314323" w:history="1">
        <w:r w:rsidR="000C16D4" w:rsidRPr="00A56DA6">
          <w:rPr>
            <w:rStyle w:val="Hyperlink"/>
            <w:rFonts w:ascii="Arial" w:hAnsi="Arial" w:cs="Arial"/>
            <w:noProof/>
            <w:sz w:val="22"/>
            <w:szCs w:val="22"/>
          </w:rPr>
          <w:t>6.</w:t>
        </w:r>
        <w:r w:rsidR="000C16D4" w:rsidRPr="00A56DA6">
          <w:rPr>
            <w:rFonts w:ascii="Arial" w:hAnsi="Arial" w:cs="Arial"/>
            <w:noProof/>
            <w:sz w:val="22"/>
            <w:szCs w:val="22"/>
          </w:rPr>
          <w:tab/>
        </w:r>
        <w:r w:rsidR="000C16D4" w:rsidRPr="00A56DA6">
          <w:rPr>
            <w:rStyle w:val="Hyperlink"/>
            <w:rFonts w:ascii="Arial" w:hAnsi="Arial" w:cs="Arial"/>
            <w:noProof/>
            <w:sz w:val="22"/>
            <w:szCs w:val="22"/>
          </w:rPr>
          <w:t>TRIAL CLOSE OUT</w:t>
        </w:r>
        <w:r w:rsidR="000C16D4" w:rsidRPr="00A56DA6">
          <w:rPr>
            <w:rFonts w:ascii="Arial" w:hAnsi="Arial" w:cs="Arial"/>
            <w:noProof/>
            <w:webHidden/>
            <w:sz w:val="22"/>
            <w:szCs w:val="22"/>
          </w:rPr>
          <w:tab/>
        </w:r>
        <w:r w:rsidR="00304322" w:rsidRPr="00A56DA6">
          <w:rPr>
            <w:rFonts w:ascii="Arial" w:hAnsi="Arial" w:cs="Arial"/>
            <w:noProof/>
            <w:webHidden/>
            <w:sz w:val="22"/>
            <w:szCs w:val="22"/>
          </w:rPr>
          <w:fldChar w:fldCharType="begin"/>
        </w:r>
        <w:r w:rsidR="000C16D4" w:rsidRPr="00A56DA6">
          <w:rPr>
            <w:rFonts w:ascii="Arial" w:hAnsi="Arial" w:cs="Arial"/>
            <w:noProof/>
            <w:webHidden/>
            <w:sz w:val="22"/>
            <w:szCs w:val="22"/>
          </w:rPr>
          <w:instrText xml:space="preserve"> PAGEREF _Toc206314323 \h </w:instrText>
        </w:r>
        <w:r w:rsidR="00304322" w:rsidRPr="00A56DA6">
          <w:rPr>
            <w:rFonts w:ascii="Arial" w:hAnsi="Arial" w:cs="Arial"/>
            <w:noProof/>
            <w:webHidden/>
            <w:sz w:val="22"/>
            <w:szCs w:val="22"/>
          </w:rPr>
        </w:r>
        <w:r w:rsidR="00304322" w:rsidRPr="00A56DA6">
          <w:rPr>
            <w:rFonts w:ascii="Arial" w:hAnsi="Arial" w:cs="Arial"/>
            <w:noProof/>
            <w:webHidden/>
            <w:sz w:val="22"/>
            <w:szCs w:val="22"/>
          </w:rPr>
          <w:fldChar w:fldCharType="separate"/>
        </w:r>
        <w:r w:rsidR="00E7207E">
          <w:rPr>
            <w:rFonts w:ascii="Arial" w:hAnsi="Arial" w:cs="Arial"/>
            <w:noProof/>
            <w:webHidden/>
            <w:sz w:val="22"/>
            <w:szCs w:val="22"/>
          </w:rPr>
          <w:t>14</w:t>
        </w:r>
        <w:r w:rsidR="00304322" w:rsidRPr="00A56DA6">
          <w:rPr>
            <w:rFonts w:ascii="Arial" w:hAnsi="Arial" w:cs="Arial"/>
            <w:noProof/>
            <w:webHidden/>
            <w:sz w:val="22"/>
            <w:szCs w:val="22"/>
          </w:rPr>
          <w:fldChar w:fldCharType="end"/>
        </w:r>
      </w:hyperlink>
    </w:p>
    <w:p w14:paraId="4D7658B5" w14:textId="48F4A28A" w:rsidR="000C16D4" w:rsidRPr="00A56DA6" w:rsidRDefault="003B080D" w:rsidP="000C16D4">
      <w:pPr>
        <w:pStyle w:val="TOC1"/>
        <w:tabs>
          <w:tab w:val="left" w:pos="480"/>
          <w:tab w:val="right" w:leader="dot" w:pos="8450"/>
        </w:tabs>
        <w:jc w:val="both"/>
        <w:rPr>
          <w:rFonts w:ascii="Arial" w:hAnsi="Arial" w:cs="Arial"/>
          <w:noProof/>
          <w:sz w:val="22"/>
          <w:szCs w:val="22"/>
        </w:rPr>
      </w:pPr>
      <w:hyperlink w:anchor="_Toc206314324" w:history="1">
        <w:r w:rsidR="000C16D4" w:rsidRPr="00A56DA6">
          <w:rPr>
            <w:rStyle w:val="Hyperlink"/>
            <w:rFonts w:ascii="Arial" w:hAnsi="Arial" w:cs="Arial"/>
            <w:noProof/>
            <w:sz w:val="22"/>
            <w:szCs w:val="22"/>
          </w:rPr>
          <w:t>7.</w:t>
        </w:r>
        <w:r w:rsidR="000C16D4" w:rsidRPr="00A56DA6">
          <w:rPr>
            <w:rFonts w:ascii="Arial" w:hAnsi="Arial" w:cs="Arial"/>
            <w:noProof/>
            <w:sz w:val="22"/>
            <w:szCs w:val="22"/>
          </w:rPr>
          <w:tab/>
        </w:r>
        <w:r w:rsidR="000C16D4" w:rsidRPr="00A56DA6">
          <w:rPr>
            <w:rStyle w:val="Hyperlink"/>
            <w:rFonts w:ascii="Arial" w:hAnsi="Arial" w:cs="Arial"/>
            <w:noProof/>
            <w:sz w:val="22"/>
            <w:szCs w:val="22"/>
          </w:rPr>
          <w:t>ARCHIVING</w:t>
        </w:r>
        <w:r w:rsidR="000C16D4" w:rsidRPr="00A56DA6">
          <w:rPr>
            <w:rFonts w:ascii="Arial" w:hAnsi="Arial" w:cs="Arial"/>
            <w:noProof/>
            <w:webHidden/>
            <w:sz w:val="22"/>
            <w:szCs w:val="22"/>
          </w:rPr>
          <w:tab/>
        </w:r>
        <w:r w:rsidR="00304322" w:rsidRPr="00A56DA6">
          <w:rPr>
            <w:rFonts w:ascii="Arial" w:hAnsi="Arial" w:cs="Arial"/>
            <w:noProof/>
            <w:webHidden/>
            <w:sz w:val="22"/>
            <w:szCs w:val="22"/>
          </w:rPr>
          <w:fldChar w:fldCharType="begin"/>
        </w:r>
        <w:r w:rsidR="000C16D4" w:rsidRPr="00A56DA6">
          <w:rPr>
            <w:rFonts w:ascii="Arial" w:hAnsi="Arial" w:cs="Arial"/>
            <w:noProof/>
            <w:webHidden/>
            <w:sz w:val="22"/>
            <w:szCs w:val="22"/>
          </w:rPr>
          <w:instrText xml:space="preserve"> PAGEREF _Toc206314324 \h </w:instrText>
        </w:r>
        <w:r w:rsidR="00304322" w:rsidRPr="00A56DA6">
          <w:rPr>
            <w:rFonts w:ascii="Arial" w:hAnsi="Arial" w:cs="Arial"/>
            <w:noProof/>
            <w:webHidden/>
            <w:sz w:val="22"/>
            <w:szCs w:val="22"/>
          </w:rPr>
        </w:r>
        <w:r w:rsidR="00304322" w:rsidRPr="00A56DA6">
          <w:rPr>
            <w:rFonts w:ascii="Arial" w:hAnsi="Arial" w:cs="Arial"/>
            <w:noProof/>
            <w:webHidden/>
            <w:sz w:val="22"/>
            <w:szCs w:val="22"/>
          </w:rPr>
          <w:fldChar w:fldCharType="separate"/>
        </w:r>
        <w:r w:rsidR="00E7207E">
          <w:rPr>
            <w:rFonts w:ascii="Arial" w:hAnsi="Arial" w:cs="Arial"/>
            <w:noProof/>
            <w:webHidden/>
            <w:sz w:val="22"/>
            <w:szCs w:val="22"/>
          </w:rPr>
          <w:t>15</w:t>
        </w:r>
        <w:r w:rsidR="00304322" w:rsidRPr="00A56DA6">
          <w:rPr>
            <w:rFonts w:ascii="Arial" w:hAnsi="Arial" w:cs="Arial"/>
            <w:noProof/>
            <w:webHidden/>
            <w:sz w:val="22"/>
            <w:szCs w:val="22"/>
          </w:rPr>
          <w:fldChar w:fldCharType="end"/>
        </w:r>
      </w:hyperlink>
    </w:p>
    <w:p w14:paraId="5036048D" w14:textId="77777777" w:rsidR="000C16D4" w:rsidRPr="00A56DA6" w:rsidRDefault="00304322" w:rsidP="000C16D4">
      <w:pPr>
        <w:jc w:val="both"/>
        <w:rPr>
          <w:rFonts w:cs="Arial"/>
        </w:rPr>
      </w:pPr>
      <w:r w:rsidRPr="00A56DA6">
        <w:rPr>
          <w:rFonts w:cs="Arial"/>
        </w:rPr>
        <w:fldChar w:fldCharType="end"/>
      </w:r>
    </w:p>
    <w:p w14:paraId="4359652C" w14:textId="77777777" w:rsidR="000C16D4" w:rsidRPr="00A56DA6" w:rsidRDefault="000C16D4" w:rsidP="000C16D4">
      <w:pPr>
        <w:jc w:val="both"/>
        <w:rPr>
          <w:rFonts w:cs="Arial"/>
        </w:rPr>
      </w:pPr>
    </w:p>
    <w:p w14:paraId="578B1B8E" w14:textId="77777777" w:rsidR="000C16D4" w:rsidRPr="00A56DA6" w:rsidRDefault="000C16D4" w:rsidP="000C16D4">
      <w:pPr>
        <w:jc w:val="both"/>
        <w:rPr>
          <w:rFonts w:cs="Arial"/>
        </w:rPr>
      </w:pPr>
    </w:p>
    <w:p w14:paraId="0EACF6DF" w14:textId="77777777" w:rsidR="000C16D4" w:rsidRPr="00A56DA6" w:rsidRDefault="000C16D4" w:rsidP="000C16D4">
      <w:pPr>
        <w:jc w:val="both"/>
        <w:rPr>
          <w:rFonts w:cs="Arial"/>
        </w:rPr>
      </w:pPr>
    </w:p>
    <w:p w14:paraId="1C878C26" w14:textId="77777777" w:rsidR="000C16D4" w:rsidRPr="00A56DA6" w:rsidRDefault="000C16D4" w:rsidP="000C16D4">
      <w:pPr>
        <w:jc w:val="both"/>
        <w:rPr>
          <w:rFonts w:cs="Arial"/>
        </w:rPr>
      </w:pPr>
    </w:p>
    <w:p w14:paraId="17185E0E" w14:textId="77777777" w:rsidR="000C16D4" w:rsidRPr="00A56DA6" w:rsidRDefault="000C16D4" w:rsidP="000C16D4">
      <w:pPr>
        <w:jc w:val="both"/>
        <w:rPr>
          <w:rFonts w:cs="Arial"/>
        </w:rPr>
      </w:pPr>
    </w:p>
    <w:p w14:paraId="1CDD072B" w14:textId="77777777" w:rsidR="000C16D4" w:rsidRPr="00A56DA6" w:rsidRDefault="000C16D4" w:rsidP="000C16D4">
      <w:pPr>
        <w:jc w:val="both"/>
        <w:rPr>
          <w:rFonts w:cs="Arial"/>
        </w:rPr>
      </w:pPr>
    </w:p>
    <w:p w14:paraId="6668CC6B" w14:textId="77777777" w:rsidR="000C16D4" w:rsidRPr="00A56DA6" w:rsidRDefault="000C16D4" w:rsidP="000C16D4">
      <w:pPr>
        <w:jc w:val="both"/>
        <w:rPr>
          <w:rFonts w:cs="Arial"/>
        </w:rPr>
      </w:pPr>
    </w:p>
    <w:p w14:paraId="5D770FDE" w14:textId="77777777" w:rsidR="000C16D4" w:rsidRPr="00A56DA6" w:rsidRDefault="000C16D4" w:rsidP="000C16D4">
      <w:pPr>
        <w:jc w:val="both"/>
        <w:rPr>
          <w:rFonts w:cs="Arial"/>
        </w:rPr>
      </w:pPr>
    </w:p>
    <w:p w14:paraId="3BA8A02D" w14:textId="77777777" w:rsidR="000C16D4" w:rsidRPr="00A56DA6" w:rsidRDefault="000C16D4" w:rsidP="000C16D4">
      <w:pPr>
        <w:jc w:val="both"/>
        <w:rPr>
          <w:rFonts w:cs="Arial"/>
        </w:rPr>
      </w:pPr>
    </w:p>
    <w:p w14:paraId="4F15A0BC" w14:textId="77777777" w:rsidR="000C16D4" w:rsidRPr="00A56DA6" w:rsidRDefault="000C16D4" w:rsidP="000C16D4">
      <w:pPr>
        <w:jc w:val="both"/>
        <w:rPr>
          <w:rFonts w:cs="Arial"/>
        </w:rPr>
      </w:pPr>
    </w:p>
    <w:p w14:paraId="0BC42398" w14:textId="77777777" w:rsidR="000C16D4" w:rsidRPr="00A56DA6" w:rsidRDefault="000C16D4" w:rsidP="000C16D4">
      <w:pPr>
        <w:jc w:val="both"/>
        <w:rPr>
          <w:rFonts w:cs="Arial"/>
        </w:rPr>
      </w:pPr>
    </w:p>
    <w:p w14:paraId="7E9622C8" w14:textId="77777777" w:rsidR="000C16D4" w:rsidRPr="00A56DA6" w:rsidRDefault="000C16D4" w:rsidP="000C16D4">
      <w:pPr>
        <w:jc w:val="both"/>
        <w:rPr>
          <w:rFonts w:cs="Arial"/>
        </w:rPr>
      </w:pPr>
    </w:p>
    <w:p w14:paraId="60C14512" w14:textId="77777777" w:rsidR="000C16D4" w:rsidRPr="00A56DA6" w:rsidRDefault="000C16D4" w:rsidP="000C16D4">
      <w:pPr>
        <w:jc w:val="both"/>
        <w:rPr>
          <w:rFonts w:cs="Arial"/>
        </w:rPr>
      </w:pPr>
    </w:p>
    <w:p w14:paraId="7183AB76" w14:textId="77777777" w:rsidR="000C16D4" w:rsidRDefault="000C16D4" w:rsidP="000C16D4">
      <w:pPr>
        <w:jc w:val="both"/>
        <w:rPr>
          <w:rFonts w:cs="Arial"/>
        </w:rPr>
      </w:pPr>
    </w:p>
    <w:p w14:paraId="6355CB98" w14:textId="77777777" w:rsidR="000C16D4" w:rsidRDefault="000C16D4" w:rsidP="000C16D4">
      <w:pPr>
        <w:jc w:val="both"/>
        <w:rPr>
          <w:rFonts w:cs="Arial"/>
        </w:rPr>
      </w:pPr>
    </w:p>
    <w:p w14:paraId="6D707EA0" w14:textId="77777777" w:rsidR="000C16D4" w:rsidRDefault="000C16D4" w:rsidP="000C16D4">
      <w:pPr>
        <w:jc w:val="both"/>
        <w:rPr>
          <w:rFonts w:cs="Arial"/>
        </w:rPr>
      </w:pPr>
    </w:p>
    <w:p w14:paraId="0FB6BC5C" w14:textId="77777777" w:rsidR="000C16D4" w:rsidRDefault="000C16D4" w:rsidP="000C16D4">
      <w:pPr>
        <w:jc w:val="both"/>
        <w:rPr>
          <w:rFonts w:cs="Arial"/>
        </w:rPr>
      </w:pPr>
    </w:p>
    <w:p w14:paraId="7064CF30" w14:textId="77777777" w:rsidR="000C16D4" w:rsidRDefault="000C16D4" w:rsidP="000C16D4">
      <w:pPr>
        <w:jc w:val="both"/>
        <w:rPr>
          <w:rFonts w:cs="Arial"/>
        </w:rPr>
      </w:pPr>
    </w:p>
    <w:p w14:paraId="666D665C" w14:textId="77777777" w:rsidR="000C16D4" w:rsidRDefault="000C16D4" w:rsidP="000C16D4">
      <w:pPr>
        <w:jc w:val="both"/>
        <w:rPr>
          <w:rFonts w:cs="Arial"/>
        </w:rPr>
      </w:pPr>
    </w:p>
    <w:p w14:paraId="0DFCD66E" w14:textId="77777777" w:rsidR="000C16D4" w:rsidRPr="00A56DA6" w:rsidRDefault="000C16D4" w:rsidP="000C16D4">
      <w:pPr>
        <w:jc w:val="both"/>
        <w:rPr>
          <w:rFonts w:cs="Arial"/>
        </w:rPr>
      </w:pPr>
    </w:p>
    <w:p w14:paraId="37BAE8DE" w14:textId="77777777" w:rsidR="000C16D4" w:rsidRDefault="000C16D4" w:rsidP="000C16D4">
      <w:pPr>
        <w:jc w:val="both"/>
        <w:rPr>
          <w:rFonts w:cs="Arial"/>
        </w:rPr>
      </w:pPr>
    </w:p>
    <w:p w14:paraId="18845B40" w14:textId="77777777" w:rsidR="000C16D4" w:rsidRDefault="000C16D4" w:rsidP="000C16D4">
      <w:pPr>
        <w:jc w:val="both"/>
        <w:rPr>
          <w:rFonts w:cs="Arial"/>
        </w:rPr>
      </w:pPr>
    </w:p>
    <w:p w14:paraId="28AD6E7C" w14:textId="77777777" w:rsidR="000C16D4" w:rsidRDefault="000C16D4" w:rsidP="000C16D4">
      <w:pPr>
        <w:jc w:val="both"/>
        <w:rPr>
          <w:rFonts w:cs="Arial"/>
        </w:rPr>
      </w:pPr>
    </w:p>
    <w:p w14:paraId="2074426C" w14:textId="77777777" w:rsidR="000C16D4" w:rsidRPr="00A56DA6" w:rsidRDefault="000C16D4" w:rsidP="000C16D4">
      <w:pPr>
        <w:pStyle w:val="Heading1"/>
        <w:jc w:val="both"/>
        <w:rPr>
          <w:sz w:val="22"/>
          <w:szCs w:val="22"/>
        </w:rPr>
      </w:pPr>
      <w:bookmarkStart w:id="0" w:name="_Toc206314303"/>
      <w:r w:rsidRPr="00A56DA6">
        <w:rPr>
          <w:sz w:val="22"/>
          <w:szCs w:val="22"/>
        </w:rPr>
        <w:t>ABBREVIATIONS AND DEFINITIONS</w:t>
      </w:r>
      <w:bookmarkEnd w:id="0"/>
    </w:p>
    <w:p w14:paraId="2724E5A1" w14:textId="77777777" w:rsidR="000C16D4" w:rsidRPr="00A56DA6" w:rsidRDefault="000C16D4" w:rsidP="000C16D4">
      <w:pPr>
        <w:jc w:val="both"/>
        <w:rPr>
          <w:rFonts w:cs="Arial"/>
          <w:b/>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330"/>
        <w:gridCol w:w="6679"/>
      </w:tblGrid>
      <w:tr w:rsidR="000C16D4" w:rsidRPr="00A56DA6" w14:paraId="60CF0348" w14:textId="77777777" w:rsidTr="009C6AAC">
        <w:tc>
          <w:tcPr>
            <w:tcW w:w="2340" w:type="dxa"/>
          </w:tcPr>
          <w:p w14:paraId="4D8A1466" w14:textId="77777777" w:rsidR="000C16D4" w:rsidRPr="00A56DA6" w:rsidRDefault="000C16D4" w:rsidP="009C6AAC">
            <w:pPr>
              <w:jc w:val="both"/>
              <w:rPr>
                <w:rFonts w:cs="Arial"/>
              </w:rPr>
            </w:pPr>
            <w:r w:rsidRPr="00A56DA6">
              <w:rPr>
                <w:rFonts w:cs="Arial"/>
              </w:rPr>
              <w:t>AE</w:t>
            </w:r>
          </w:p>
        </w:tc>
        <w:tc>
          <w:tcPr>
            <w:tcW w:w="6732" w:type="dxa"/>
          </w:tcPr>
          <w:p w14:paraId="453D6EC3" w14:textId="77777777" w:rsidR="000C16D4" w:rsidRPr="00A56DA6" w:rsidRDefault="000C16D4" w:rsidP="009C6AAC">
            <w:pPr>
              <w:jc w:val="both"/>
              <w:rPr>
                <w:rFonts w:cs="Arial"/>
                <w:b/>
              </w:rPr>
            </w:pPr>
            <w:r w:rsidRPr="00A56DA6">
              <w:rPr>
                <w:rFonts w:cs="Arial"/>
              </w:rPr>
              <w:t>Adverse Event</w:t>
            </w:r>
            <w:r w:rsidRPr="00A56DA6">
              <w:rPr>
                <w:rFonts w:cs="Arial"/>
                <w:b/>
              </w:rPr>
              <w:t xml:space="preserve"> </w:t>
            </w:r>
            <w:r w:rsidRPr="00A56DA6">
              <w:rPr>
                <w:rFonts w:cs="Arial"/>
              </w:rPr>
              <w:t xml:space="preserve"> </w:t>
            </w:r>
          </w:p>
        </w:tc>
      </w:tr>
      <w:tr w:rsidR="000C16D4" w:rsidRPr="00A56DA6" w14:paraId="5AF3C866" w14:textId="77777777" w:rsidTr="009C6AAC">
        <w:tc>
          <w:tcPr>
            <w:tcW w:w="2340" w:type="dxa"/>
          </w:tcPr>
          <w:p w14:paraId="00BDD633" w14:textId="77777777" w:rsidR="000C16D4" w:rsidRPr="00A56DA6" w:rsidRDefault="000C16D4" w:rsidP="009C6AAC">
            <w:pPr>
              <w:jc w:val="both"/>
              <w:rPr>
                <w:rFonts w:cs="Arial"/>
              </w:rPr>
            </w:pPr>
            <w:r w:rsidRPr="00A56DA6">
              <w:rPr>
                <w:rFonts w:cs="Arial"/>
              </w:rPr>
              <w:t>CCF</w:t>
            </w:r>
          </w:p>
        </w:tc>
        <w:tc>
          <w:tcPr>
            <w:tcW w:w="6732" w:type="dxa"/>
          </w:tcPr>
          <w:p w14:paraId="0DCF0B5E" w14:textId="77777777" w:rsidR="000C16D4" w:rsidRPr="00A56DA6" w:rsidRDefault="000C16D4" w:rsidP="009C6AAC">
            <w:pPr>
              <w:jc w:val="both"/>
              <w:rPr>
                <w:rFonts w:cs="Arial"/>
                <w:b/>
              </w:rPr>
            </w:pPr>
            <w:r w:rsidRPr="00A56DA6">
              <w:rPr>
                <w:rFonts w:cs="Arial"/>
              </w:rPr>
              <w:t>Contact Comment Form</w:t>
            </w:r>
          </w:p>
        </w:tc>
      </w:tr>
      <w:tr w:rsidR="000C16D4" w:rsidRPr="00A56DA6" w14:paraId="02E22446" w14:textId="77777777" w:rsidTr="009C6AAC">
        <w:tc>
          <w:tcPr>
            <w:tcW w:w="2340" w:type="dxa"/>
          </w:tcPr>
          <w:p w14:paraId="555BDFAF" w14:textId="77777777" w:rsidR="000C16D4" w:rsidRPr="00A56DA6" w:rsidRDefault="000C16D4" w:rsidP="009C6AAC">
            <w:pPr>
              <w:jc w:val="both"/>
              <w:rPr>
                <w:rFonts w:cs="Arial"/>
              </w:rPr>
            </w:pPr>
            <w:r w:rsidRPr="00A56DA6">
              <w:rPr>
                <w:rFonts w:cs="Arial"/>
              </w:rPr>
              <w:t>CI</w:t>
            </w:r>
          </w:p>
        </w:tc>
        <w:tc>
          <w:tcPr>
            <w:tcW w:w="6732" w:type="dxa"/>
          </w:tcPr>
          <w:p w14:paraId="40A13103" w14:textId="77777777" w:rsidR="000C16D4" w:rsidRPr="00A56DA6" w:rsidRDefault="000C16D4" w:rsidP="009C6AAC">
            <w:pPr>
              <w:jc w:val="both"/>
              <w:rPr>
                <w:rFonts w:cs="Arial"/>
                <w:b/>
              </w:rPr>
            </w:pPr>
            <w:r w:rsidRPr="00A56DA6">
              <w:rPr>
                <w:rFonts w:cs="Arial"/>
              </w:rPr>
              <w:t>Chief Investigator, responsible for overseeing all clinical trial sites in a multi-centre trial.</w:t>
            </w:r>
          </w:p>
        </w:tc>
      </w:tr>
      <w:tr w:rsidR="000C16D4" w:rsidRPr="00A56DA6" w14:paraId="5727003B" w14:textId="77777777" w:rsidTr="009C6AAC">
        <w:tc>
          <w:tcPr>
            <w:tcW w:w="2340" w:type="dxa"/>
          </w:tcPr>
          <w:p w14:paraId="38963F49" w14:textId="77777777" w:rsidR="000C16D4" w:rsidRPr="00A56DA6" w:rsidRDefault="000C16D4" w:rsidP="009C6AAC">
            <w:pPr>
              <w:jc w:val="both"/>
              <w:rPr>
                <w:rFonts w:cs="Arial"/>
              </w:rPr>
            </w:pPr>
            <w:r w:rsidRPr="00A56DA6">
              <w:rPr>
                <w:rFonts w:cs="Arial"/>
              </w:rPr>
              <w:t>CRA</w:t>
            </w:r>
            <w:r>
              <w:rPr>
                <w:rFonts w:cs="Arial"/>
              </w:rPr>
              <w:t>(s)</w:t>
            </w:r>
            <w:r w:rsidRPr="00A56DA6">
              <w:rPr>
                <w:rFonts w:cs="Arial"/>
              </w:rPr>
              <w:t xml:space="preserve"> </w:t>
            </w:r>
          </w:p>
        </w:tc>
        <w:tc>
          <w:tcPr>
            <w:tcW w:w="6732" w:type="dxa"/>
          </w:tcPr>
          <w:p w14:paraId="7706B3A7" w14:textId="77777777" w:rsidR="000C16D4" w:rsidRPr="00A56DA6" w:rsidRDefault="000C16D4" w:rsidP="009C6AAC">
            <w:pPr>
              <w:jc w:val="both"/>
              <w:rPr>
                <w:rFonts w:cs="Arial"/>
                <w:b/>
              </w:rPr>
            </w:pPr>
            <w:r>
              <w:rPr>
                <w:rFonts w:cs="Arial"/>
              </w:rPr>
              <w:t>Clinical Research Associate(s) who monitor clinical trials sponsored or co-sponsored by King’s Health Partner Organisations to ensure GCP compliance</w:t>
            </w:r>
            <w:r w:rsidRPr="00A56DA6">
              <w:rPr>
                <w:rFonts w:cs="Arial"/>
              </w:rPr>
              <w:t xml:space="preserve"> </w:t>
            </w:r>
          </w:p>
        </w:tc>
      </w:tr>
      <w:tr w:rsidR="000C16D4" w:rsidRPr="00A56DA6" w14:paraId="05991DF2" w14:textId="77777777" w:rsidTr="009C6AAC">
        <w:tc>
          <w:tcPr>
            <w:tcW w:w="2340" w:type="dxa"/>
          </w:tcPr>
          <w:p w14:paraId="0E40CD4D" w14:textId="77777777" w:rsidR="000C16D4" w:rsidRPr="00A56DA6" w:rsidRDefault="000C16D4" w:rsidP="009C6AAC">
            <w:pPr>
              <w:jc w:val="both"/>
              <w:rPr>
                <w:rFonts w:cs="Arial"/>
              </w:rPr>
            </w:pPr>
            <w:r w:rsidRPr="00A56DA6">
              <w:rPr>
                <w:rFonts w:cs="Arial"/>
              </w:rPr>
              <w:t>CRF</w:t>
            </w:r>
          </w:p>
        </w:tc>
        <w:tc>
          <w:tcPr>
            <w:tcW w:w="6732" w:type="dxa"/>
          </w:tcPr>
          <w:p w14:paraId="6710ABBB" w14:textId="77777777" w:rsidR="000C16D4" w:rsidRPr="00A56DA6" w:rsidRDefault="000C16D4" w:rsidP="009C6AAC">
            <w:pPr>
              <w:jc w:val="both"/>
              <w:rPr>
                <w:rFonts w:cs="Arial"/>
                <w:b/>
              </w:rPr>
            </w:pPr>
            <w:r w:rsidRPr="00A56DA6">
              <w:rPr>
                <w:rFonts w:cs="Arial"/>
              </w:rPr>
              <w:t>Clinical Record Form/ Case Report Form</w:t>
            </w:r>
          </w:p>
        </w:tc>
      </w:tr>
      <w:tr w:rsidR="000C16D4" w:rsidRPr="00A56DA6" w14:paraId="1A6939D2" w14:textId="77777777" w:rsidTr="009C6AAC">
        <w:tc>
          <w:tcPr>
            <w:tcW w:w="2340" w:type="dxa"/>
          </w:tcPr>
          <w:p w14:paraId="5E1E8DCD" w14:textId="77777777" w:rsidR="000C16D4" w:rsidRPr="00A56DA6" w:rsidRDefault="000C16D4" w:rsidP="009C6AAC">
            <w:pPr>
              <w:jc w:val="both"/>
              <w:rPr>
                <w:rFonts w:cs="Arial"/>
              </w:rPr>
            </w:pPr>
            <w:r w:rsidRPr="00A56DA6">
              <w:rPr>
                <w:rFonts w:cs="Arial"/>
              </w:rPr>
              <w:t>CRO</w:t>
            </w:r>
          </w:p>
        </w:tc>
        <w:tc>
          <w:tcPr>
            <w:tcW w:w="6732" w:type="dxa"/>
          </w:tcPr>
          <w:p w14:paraId="5532D6DA" w14:textId="77777777" w:rsidR="000C16D4" w:rsidRPr="00A56DA6" w:rsidRDefault="000C16D4" w:rsidP="009C6AAC">
            <w:pPr>
              <w:jc w:val="both"/>
              <w:rPr>
                <w:rFonts w:cs="Arial"/>
                <w:b/>
              </w:rPr>
            </w:pPr>
            <w:r w:rsidRPr="00A56DA6">
              <w:rPr>
                <w:rFonts w:cs="Arial"/>
              </w:rPr>
              <w:t>Clinical Research Organisation</w:t>
            </w:r>
          </w:p>
        </w:tc>
      </w:tr>
      <w:tr w:rsidR="000C16D4" w:rsidRPr="00A56DA6" w14:paraId="2D5B09D6" w14:textId="77777777" w:rsidTr="009C6AAC">
        <w:tc>
          <w:tcPr>
            <w:tcW w:w="2340" w:type="dxa"/>
          </w:tcPr>
          <w:p w14:paraId="51DBF1D9" w14:textId="77777777" w:rsidR="000C16D4" w:rsidRPr="00A56DA6" w:rsidRDefault="000C16D4" w:rsidP="009C6AAC">
            <w:pPr>
              <w:jc w:val="both"/>
              <w:rPr>
                <w:rFonts w:cs="Arial"/>
              </w:rPr>
            </w:pPr>
            <w:r w:rsidRPr="00A56DA6">
              <w:rPr>
                <w:rFonts w:cs="Arial"/>
              </w:rPr>
              <w:t>CTA</w:t>
            </w:r>
          </w:p>
        </w:tc>
        <w:tc>
          <w:tcPr>
            <w:tcW w:w="6732" w:type="dxa"/>
          </w:tcPr>
          <w:p w14:paraId="7DD9F363" w14:textId="77777777" w:rsidR="000C16D4" w:rsidRPr="00A56DA6" w:rsidRDefault="000C16D4" w:rsidP="009C6AAC">
            <w:pPr>
              <w:jc w:val="both"/>
              <w:rPr>
                <w:rFonts w:cs="Arial"/>
              </w:rPr>
            </w:pPr>
            <w:r w:rsidRPr="00A56DA6">
              <w:rPr>
                <w:rFonts w:cs="Arial"/>
              </w:rPr>
              <w:t>Clinical Trial Authorisation</w:t>
            </w:r>
          </w:p>
        </w:tc>
      </w:tr>
      <w:tr w:rsidR="000C16D4" w:rsidRPr="00A56DA6" w14:paraId="4A3F6C80" w14:textId="77777777" w:rsidTr="009C6AAC">
        <w:tc>
          <w:tcPr>
            <w:tcW w:w="2340" w:type="dxa"/>
          </w:tcPr>
          <w:p w14:paraId="6886AECE" w14:textId="77777777" w:rsidR="000C16D4" w:rsidRPr="00A56DA6" w:rsidRDefault="000C16D4" w:rsidP="009C6AAC">
            <w:pPr>
              <w:jc w:val="both"/>
              <w:rPr>
                <w:rFonts w:cs="Arial"/>
              </w:rPr>
            </w:pPr>
            <w:r w:rsidRPr="00A56DA6">
              <w:rPr>
                <w:rFonts w:cs="Arial"/>
              </w:rPr>
              <w:t>CV</w:t>
            </w:r>
          </w:p>
        </w:tc>
        <w:tc>
          <w:tcPr>
            <w:tcW w:w="6732" w:type="dxa"/>
          </w:tcPr>
          <w:p w14:paraId="11ECF353" w14:textId="77777777" w:rsidR="000C16D4" w:rsidRPr="00A56DA6" w:rsidRDefault="000C16D4" w:rsidP="009C6AAC">
            <w:pPr>
              <w:jc w:val="both"/>
              <w:rPr>
                <w:rFonts w:cs="Arial"/>
              </w:rPr>
            </w:pPr>
            <w:r w:rsidRPr="00A56DA6">
              <w:rPr>
                <w:rFonts w:cs="Arial"/>
              </w:rPr>
              <w:t>Curriculum Vitae</w:t>
            </w:r>
          </w:p>
        </w:tc>
      </w:tr>
      <w:tr w:rsidR="000C16D4" w:rsidRPr="00A56DA6" w14:paraId="15DEEDF7" w14:textId="77777777" w:rsidTr="009C6AAC">
        <w:tc>
          <w:tcPr>
            <w:tcW w:w="2340" w:type="dxa"/>
          </w:tcPr>
          <w:p w14:paraId="7E3250EC" w14:textId="77777777" w:rsidR="000C16D4" w:rsidRPr="00A56DA6" w:rsidRDefault="000C16D4" w:rsidP="009C6AAC">
            <w:pPr>
              <w:jc w:val="both"/>
              <w:rPr>
                <w:rFonts w:cs="Arial"/>
              </w:rPr>
            </w:pPr>
            <w:r w:rsidRPr="00A56DA6">
              <w:rPr>
                <w:rFonts w:cs="Arial"/>
              </w:rPr>
              <w:t>DCF</w:t>
            </w:r>
          </w:p>
        </w:tc>
        <w:tc>
          <w:tcPr>
            <w:tcW w:w="6732" w:type="dxa"/>
          </w:tcPr>
          <w:p w14:paraId="6B57798C" w14:textId="77777777" w:rsidR="000C16D4" w:rsidRPr="00A56DA6" w:rsidRDefault="000C16D4" w:rsidP="009C6AAC">
            <w:pPr>
              <w:jc w:val="both"/>
              <w:rPr>
                <w:rFonts w:cs="Arial"/>
              </w:rPr>
            </w:pPr>
            <w:r w:rsidRPr="00A56DA6">
              <w:rPr>
                <w:rFonts w:cs="Arial"/>
              </w:rPr>
              <w:t>Data Clarification Form</w:t>
            </w:r>
          </w:p>
        </w:tc>
      </w:tr>
      <w:tr w:rsidR="000C16D4" w:rsidRPr="00A56DA6" w14:paraId="1E321021" w14:textId="77777777" w:rsidTr="009C6AAC">
        <w:tc>
          <w:tcPr>
            <w:tcW w:w="2340" w:type="dxa"/>
          </w:tcPr>
          <w:p w14:paraId="245BEB2F" w14:textId="77777777" w:rsidR="000C16D4" w:rsidRPr="00A56DA6" w:rsidRDefault="000C16D4" w:rsidP="009C6AAC">
            <w:pPr>
              <w:jc w:val="both"/>
              <w:rPr>
                <w:rFonts w:cs="Arial"/>
              </w:rPr>
            </w:pPr>
            <w:r w:rsidRPr="00A56DA6">
              <w:rPr>
                <w:rFonts w:cs="Arial"/>
              </w:rPr>
              <w:t>DSMB</w:t>
            </w:r>
          </w:p>
        </w:tc>
        <w:tc>
          <w:tcPr>
            <w:tcW w:w="6732" w:type="dxa"/>
          </w:tcPr>
          <w:p w14:paraId="755A245E" w14:textId="77777777" w:rsidR="000C16D4" w:rsidRPr="00A56DA6" w:rsidRDefault="000C16D4" w:rsidP="009C6AAC">
            <w:pPr>
              <w:jc w:val="both"/>
              <w:rPr>
                <w:rFonts w:cs="Arial"/>
              </w:rPr>
            </w:pPr>
            <w:r w:rsidRPr="00A56DA6">
              <w:rPr>
                <w:rFonts w:cs="Arial"/>
              </w:rPr>
              <w:t>Data Monitoring Committee</w:t>
            </w:r>
          </w:p>
        </w:tc>
      </w:tr>
      <w:tr w:rsidR="000C16D4" w:rsidRPr="00A56DA6" w14:paraId="2A5D2248" w14:textId="77777777" w:rsidTr="009C6AAC">
        <w:tc>
          <w:tcPr>
            <w:tcW w:w="2340" w:type="dxa"/>
          </w:tcPr>
          <w:p w14:paraId="01A17DB6" w14:textId="77777777" w:rsidR="000C16D4" w:rsidRPr="00A56DA6" w:rsidRDefault="000C16D4" w:rsidP="009C6AAC">
            <w:pPr>
              <w:jc w:val="both"/>
              <w:rPr>
                <w:rFonts w:cs="Arial"/>
              </w:rPr>
            </w:pPr>
            <w:r w:rsidRPr="00A56DA6">
              <w:rPr>
                <w:rFonts w:cs="Arial"/>
              </w:rPr>
              <w:t>FDA</w:t>
            </w:r>
          </w:p>
        </w:tc>
        <w:tc>
          <w:tcPr>
            <w:tcW w:w="6732" w:type="dxa"/>
          </w:tcPr>
          <w:p w14:paraId="2B6059AE" w14:textId="77777777" w:rsidR="000C16D4" w:rsidRPr="00A56DA6" w:rsidRDefault="000C16D4" w:rsidP="009C6AAC">
            <w:pPr>
              <w:jc w:val="both"/>
              <w:rPr>
                <w:rFonts w:cs="Arial"/>
              </w:rPr>
            </w:pPr>
            <w:r w:rsidRPr="00A56DA6">
              <w:rPr>
                <w:rFonts w:cs="Arial"/>
              </w:rPr>
              <w:t xml:space="preserve">Food and Drug Administration </w:t>
            </w:r>
            <w:r w:rsidRPr="00A56DA6">
              <w:rPr>
                <w:rFonts w:cs="Arial"/>
                <w:i/>
              </w:rPr>
              <w:t>(</w:t>
            </w:r>
            <w:smartTag w:uri="urn:schemas-microsoft-com:office:smarttags" w:element="place">
              <w:smartTag w:uri="urn:schemas-microsoft-com:office:smarttags" w:element="PlaceType">
                <w:smartTag w:uri="urn:schemas-microsoft-com:office:smarttags" w:element="country-region">
                  <w:r w:rsidRPr="00A56DA6">
                    <w:rPr>
                      <w:rFonts w:cs="Arial"/>
                      <w:i/>
                    </w:rPr>
                    <w:t>US</w:t>
                  </w:r>
                </w:smartTag>
              </w:smartTag>
            </w:smartTag>
            <w:r w:rsidRPr="00A56DA6">
              <w:rPr>
                <w:rFonts w:cs="Arial"/>
                <w:i/>
              </w:rPr>
              <w:t xml:space="preserve"> regulatory agency)</w:t>
            </w:r>
          </w:p>
        </w:tc>
      </w:tr>
      <w:tr w:rsidR="000C16D4" w:rsidRPr="00A56DA6" w14:paraId="3B245623" w14:textId="77777777" w:rsidTr="009C6AAC">
        <w:tc>
          <w:tcPr>
            <w:tcW w:w="2340" w:type="dxa"/>
          </w:tcPr>
          <w:p w14:paraId="51F900BB" w14:textId="77777777" w:rsidR="000C16D4" w:rsidRPr="00A56DA6" w:rsidRDefault="000C16D4" w:rsidP="009C6AAC">
            <w:pPr>
              <w:jc w:val="both"/>
              <w:rPr>
                <w:rFonts w:cs="Arial"/>
              </w:rPr>
            </w:pPr>
            <w:r w:rsidRPr="00A56DA6">
              <w:rPr>
                <w:rFonts w:cs="Arial"/>
              </w:rPr>
              <w:t>GCP</w:t>
            </w:r>
          </w:p>
        </w:tc>
        <w:tc>
          <w:tcPr>
            <w:tcW w:w="6732" w:type="dxa"/>
          </w:tcPr>
          <w:p w14:paraId="589DDC96" w14:textId="77777777" w:rsidR="000C16D4" w:rsidRPr="00A56DA6" w:rsidRDefault="000C16D4" w:rsidP="009C6AAC">
            <w:pPr>
              <w:jc w:val="both"/>
              <w:rPr>
                <w:rFonts w:cs="Arial"/>
              </w:rPr>
            </w:pPr>
            <w:r w:rsidRPr="00A56DA6">
              <w:rPr>
                <w:rFonts w:cs="Arial"/>
              </w:rPr>
              <w:t>Good Clinical Practice</w:t>
            </w:r>
          </w:p>
        </w:tc>
      </w:tr>
      <w:tr w:rsidR="0027636A" w:rsidRPr="00A56DA6" w14:paraId="11F31045" w14:textId="77777777" w:rsidTr="009C6AAC">
        <w:tc>
          <w:tcPr>
            <w:tcW w:w="2340" w:type="dxa"/>
          </w:tcPr>
          <w:p w14:paraId="7C0948EA" w14:textId="77777777" w:rsidR="0027636A" w:rsidRPr="00A56DA6" w:rsidRDefault="0027636A" w:rsidP="009C6AAC">
            <w:pPr>
              <w:jc w:val="both"/>
              <w:rPr>
                <w:rFonts w:cs="Arial"/>
              </w:rPr>
            </w:pPr>
            <w:r>
              <w:rPr>
                <w:rFonts w:cs="Arial"/>
              </w:rPr>
              <w:t>HRA</w:t>
            </w:r>
          </w:p>
        </w:tc>
        <w:tc>
          <w:tcPr>
            <w:tcW w:w="6732" w:type="dxa"/>
          </w:tcPr>
          <w:p w14:paraId="0B3F2ECC" w14:textId="77777777" w:rsidR="0027636A" w:rsidRPr="00A56DA6" w:rsidRDefault="0027636A" w:rsidP="009C6AAC">
            <w:pPr>
              <w:jc w:val="both"/>
              <w:rPr>
                <w:rFonts w:cs="Arial"/>
              </w:rPr>
            </w:pPr>
            <w:r>
              <w:rPr>
                <w:rFonts w:cs="Arial"/>
              </w:rPr>
              <w:t>Human Research Authority</w:t>
            </w:r>
          </w:p>
        </w:tc>
      </w:tr>
      <w:tr w:rsidR="000C16D4" w:rsidRPr="00A56DA6" w14:paraId="7761CD7E" w14:textId="77777777" w:rsidTr="009C6AAC">
        <w:tc>
          <w:tcPr>
            <w:tcW w:w="2340" w:type="dxa"/>
          </w:tcPr>
          <w:p w14:paraId="34C3D779" w14:textId="77777777" w:rsidR="000C16D4" w:rsidRPr="00A56DA6" w:rsidRDefault="000C16D4" w:rsidP="009C6AAC">
            <w:pPr>
              <w:jc w:val="both"/>
              <w:rPr>
                <w:rFonts w:cs="Arial"/>
              </w:rPr>
            </w:pPr>
            <w:r w:rsidRPr="00A56DA6">
              <w:rPr>
                <w:rFonts w:cs="Arial"/>
              </w:rPr>
              <w:t>MHRA</w:t>
            </w:r>
          </w:p>
        </w:tc>
        <w:tc>
          <w:tcPr>
            <w:tcW w:w="6732" w:type="dxa"/>
          </w:tcPr>
          <w:p w14:paraId="582DFD78" w14:textId="77777777" w:rsidR="000C16D4" w:rsidRPr="00A56DA6" w:rsidRDefault="000C16D4" w:rsidP="009C6AAC">
            <w:pPr>
              <w:jc w:val="both"/>
              <w:rPr>
                <w:rFonts w:cs="Arial"/>
              </w:rPr>
            </w:pPr>
            <w:r w:rsidRPr="00A56DA6">
              <w:rPr>
                <w:rFonts w:cs="Arial"/>
              </w:rPr>
              <w:t>Medicines and Healthcare products Regulatory Agency</w:t>
            </w:r>
          </w:p>
        </w:tc>
      </w:tr>
      <w:tr w:rsidR="000C16D4" w:rsidRPr="00A56DA6" w14:paraId="48478478" w14:textId="77777777" w:rsidTr="009C6AAC">
        <w:tc>
          <w:tcPr>
            <w:tcW w:w="2340" w:type="dxa"/>
          </w:tcPr>
          <w:p w14:paraId="7E154000" w14:textId="77777777" w:rsidR="000C16D4" w:rsidRPr="00A56DA6" w:rsidRDefault="000C16D4" w:rsidP="009C6AAC">
            <w:pPr>
              <w:jc w:val="both"/>
              <w:rPr>
                <w:rFonts w:cs="Arial"/>
              </w:rPr>
            </w:pPr>
            <w:r w:rsidRPr="00A56DA6">
              <w:rPr>
                <w:rFonts w:cs="Arial"/>
              </w:rPr>
              <w:t>MVR</w:t>
            </w:r>
          </w:p>
        </w:tc>
        <w:tc>
          <w:tcPr>
            <w:tcW w:w="6732" w:type="dxa"/>
          </w:tcPr>
          <w:p w14:paraId="10452921" w14:textId="77777777" w:rsidR="000C16D4" w:rsidRPr="00A56DA6" w:rsidRDefault="000C16D4" w:rsidP="009C6AAC">
            <w:pPr>
              <w:jc w:val="both"/>
              <w:rPr>
                <w:rFonts w:cs="Arial"/>
                <w:b/>
              </w:rPr>
            </w:pPr>
            <w:r w:rsidRPr="00A56DA6">
              <w:rPr>
                <w:rFonts w:cs="Arial"/>
              </w:rPr>
              <w:t>Monitoring Visit Report</w:t>
            </w:r>
          </w:p>
        </w:tc>
      </w:tr>
      <w:tr w:rsidR="000C16D4" w:rsidRPr="00A56DA6" w14:paraId="4FFBD7C7" w14:textId="77777777" w:rsidTr="009C6AAC">
        <w:tc>
          <w:tcPr>
            <w:tcW w:w="2340" w:type="dxa"/>
          </w:tcPr>
          <w:p w14:paraId="7AB1D33F" w14:textId="77777777" w:rsidR="000C16D4" w:rsidRPr="00A56DA6" w:rsidRDefault="000C16D4" w:rsidP="009C6AAC">
            <w:pPr>
              <w:jc w:val="both"/>
              <w:rPr>
                <w:rFonts w:cs="Arial"/>
              </w:rPr>
            </w:pPr>
            <w:r w:rsidRPr="00A56DA6">
              <w:rPr>
                <w:rFonts w:cs="Arial"/>
              </w:rPr>
              <w:t>ICF</w:t>
            </w:r>
          </w:p>
        </w:tc>
        <w:tc>
          <w:tcPr>
            <w:tcW w:w="6732" w:type="dxa"/>
          </w:tcPr>
          <w:p w14:paraId="1302080F" w14:textId="77777777" w:rsidR="000C16D4" w:rsidRPr="00A56DA6" w:rsidRDefault="000C16D4" w:rsidP="009C6AAC">
            <w:pPr>
              <w:jc w:val="both"/>
              <w:rPr>
                <w:rFonts w:cs="Arial"/>
                <w:b/>
              </w:rPr>
            </w:pPr>
            <w:r w:rsidRPr="00A56DA6">
              <w:rPr>
                <w:rFonts w:cs="Arial"/>
              </w:rPr>
              <w:t>Informed Consent Form</w:t>
            </w:r>
          </w:p>
        </w:tc>
      </w:tr>
      <w:tr w:rsidR="000C16D4" w:rsidRPr="00A56DA6" w14:paraId="2BF381B7" w14:textId="77777777" w:rsidTr="009C6AAC">
        <w:tc>
          <w:tcPr>
            <w:tcW w:w="2340" w:type="dxa"/>
          </w:tcPr>
          <w:p w14:paraId="0B91CD34" w14:textId="77777777" w:rsidR="000C16D4" w:rsidRPr="00A56DA6" w:rsidRDefault="000C16D4" w:rsidP="009C6AAC">
            <w:pPr>
              <w:jc w:val="both"/>
              <w:rPr>
                <w:rFonts w:cs="Arial"/>
              </w:rPr>
            </w:pPr>
            <w:r w:rsidRPr="00A56DA6">
              <w:rPr>
                <w:rFonts w:cs="Arial"/>
              </w:rPr>
              <w:t>IMP</w:t>
            </w:r>
          </w:p>
        </w:tc>
        <w:tc>
          <w:tcPr>
            <w:tcW w:w="6732" w:type="dxa"/>
          </w:tcPr>
          <w:p w14:paraId="737A0A8C" w14:textId="77777777" w:rsidR="000C16D4" w:rsidRPr="00A56DA6" w:rsidRDefault="000C16D4" w:rsidP="009C6AAC">
            <w:pPr>
              <w:jc w:val="both"/>
              <w:rPr>
                <w:rFonts w:cs="Arial"/>
              </w:rPr>
            </w:pPr>
            <w:r w:rsidRPr="00A56DA6">
              <w:rPr>
                <w:rFonts w:cs="Arial"/>
              </w:rPr>
              <w:t>Investigational Medicinal Product</w:t>
            </w:r>
          </w:p>
        </w:tc>
      </w:tr>
      <w:tr w:rsidR="000C16D4" w:rsidRPr="00A56DA6" w14:paraId="619246AF" w14:textId="77777777" w:rsidTr="009C6AAC">
        <w:tc>
          <w:tcPr>
            <w:tcW w:w="2340" w:type="dxa"/>
          </w:tcPr>
          <w:p w14:paraId="37C40FD7" w14:textId="77777777" w:rsidR="000C16D4" w:rsidRPr="00A56DA6" w:rsidRDefault="000C16D4" w:rsidP="009C6AAC">
            <w:pPr>
              <w:jc w:val="both"/>
              <w:rPr>
                <w:rFonts w:cs="Arial"/>
                <w:bCs/>
              </w:rPr>
            </w:pPr>
            <w:r w:rsidRPr="00A56DA6">
              <w:rPr>
                <w:rFonts w:cs="Arial"/>
              </w:rPr>
              <w:t>Investigator</w:t>
            </w:r>
          </w:p>
        </w:tc>
        <w:tc>
          <w:tcPr>
            <w:tcW w:w="6732" w:type="dxa"/>
          </w:tcPr>
          <w:p w14:paraId="77A07415" w14:textId="77777777" w:rsidR="000C16D4" w:rsidRPr="00A56DA6" w:rsidRDefault="000C16D4" w:rsidP="009C6AAC">
            <w:pPr>
              <w:jc w:val="both"/>
              <w:rPr>
                <w:rFonts w:cs="Arial"/>
                <w:b/>
              </w:rPr>
            </w:pPr>
            <w:r w:rsidRPr="00A56DA6">
              <w:rPr>
                <w:rFonts w:cs="Arial"/>
              </w:rPr>
              <w:t xml:space="preserve">Clinician responsible for running a clinical trial. </w:t>
            </w:r>
            <w:r w:rsidRPr="00A56DA6">
              <w:rPr>
                <w:rFonts w:cs="Arial"/>
                <w:b/>
              </w:rPr>
              <w:t>Sub-</w:t>
            </w:r>
            <w:r w:rsidRPr="00A56DA6">
              <w:rPr>
                <w:rFonts w:cs="Arial"/>
              </w:rPr>
              <w:t>Investigator may be used to describe additional clinicians who assist in the running of a clinical trial.</w:t>
            </w:r>
          </w:p>
        </w:tc>
      </w:tr>
      <w:tr w:rsidR="000C16D4" w:rsidRPr="00A56DA6" w14:paraId="42075623" w14:textId="77777777" w:rsidTr="009C6AAC">
        <w:tc>
          <w:tcPr>
            <w:tcW w:w="2340" w:type="dxa"/>
          </w:tcPr>
          <w:p w14:paraId="43AE878F" w14:textId="77777777" w:rsidR="000C16D4" w:rsidRPr="00A56DA6" w:rsidRDefault="000C16D4" w:rsidP="009C6AAC">
            <w:pPr>
              <w:jc w:val="both"/>
              <w:rPr>
                <w:rFonts w:cs="Arial"/>
              </w:rPr>
            </w:pPr>
            <w:r w:rsidRPr="00A56DA6">
              <w:rPr>
                <w:rFonts w:cs="Arial"/>
              </w:rPr>
              <w:t>ISF</w:t>
            </w:r>
          </w:p>
        </w:tc>
        <w:tc>
          <w:tcPr>
            <w:tcW w:w="6732" w:type="dxa"/>
          </w:tcPr>
          <w:p w14:paraId="19934694" w14:textId="77777777" w:rsidR="000C16D4" w:rsidRPr="00A56DA6" w:rsidRDefault="000C16D4" w:rsidP="009C6AAC">
            <w:pPr>
              <w:jc w:val="both"/>
              <w:rPr>
                <w:rFonts w:cs="Arial"/>
                <w:b/>
              </w:rPr>
            </w:pPr>
            <w:r w:rsidRPr="00A56DA6">
              <w:rPr>
                <w:rFonts w:cs="Arial"/>
              </w:rPr>
              <w:t>Investigator Site File</w:t>
            </w:r>
          </w:p>
        </w:tc>
      </w:tr>
      <w:tr w:rsidR="000C16D4" w:rsidRPr="00A56DA6" w14:paraId="3DC10A77" w14:textId="77777777" w:rsidTr="009C6AAC">
        <w:tc>
          <w:tcPr>
            <w:tcW w:w="2340" w:type="dxa"/>
          </w:tcPr>
          <w:p w14:paraId="2E80434C" w14:textId="77777777" w:rsidR="000C16D4" w:rsidRPr="00A56DA6" w:rsidRDefault="000C16D4" w:rsidP="009C6AAC">
            <w:pPr>
              <w:jc w:val="both"/>
              <w:rPr>
                <w:rFonts w:cs="Arial"/>
              </w:rPr>
            </w:pPr>
            <w:r w:rsidRPr="00A56DA6">
              <w:rPr>
                <w:rFonts w:cs="Arial"/>
              </w:rPr>
              <w:t>IVRS</w:t>
            </w:r>
          </w:p>
        </w:tc>
        <w:tc>
          <w:tcPr>
            <w:tcW w:w="6732" w:type="dxa"/>
          </w:tcPr>
          <w:p w14:paraId="09A29880" w14:textId="77777777" w:rsidR="000C16D4" w:rsidRPr="00A56DA6" w:rsidRDefault="000C16D4" w:rsidP="009C6AAC">
            <w:pPr>
              <w:jc w:val="both"/>
              <w:rPr>
                <w:rFonts w:cs="Arial"/>
              </w:rPr>
            </w:pPr>
            <w:r w:rsidRPr="00A56DA6">
              <w:rPr>
                <w:rFonts w:cs="Arial"/>
              </w:rPr>
              <w:t>Interactive Voice Response System</w:t>
            </w:r>
          </w:p>
        </w:tc>
      </w:tr>
      <w:tr w:rsidR="000C16D4" w:rsidRPr="00A56DA6" w14:paraId="5D973382" w14:textId="77777777" w:rsidTr="009C6AAC">
        <w:tc>
          <w:tcPr>
            <w:tcW w:w="2340" w:type="dxa"/>
          </w:tcPr>
          <w:p w14:paraId="31BB5844" w14:textId="77777777" w:rsidR="000C16D4" w:rsidRPr="00A56DA6" w:rsidRDefault="000C16D4" w:rsidP="009C6AAC">
            <w:pPr>
              <w:rPr>
                <w:rFonts w:cs="Arial"/>
              </w:rPr>
            </w:pPr>
            <w:r>
              <w:rPr>
                <w:rFonts w:cs="Arial"/>
              </w:rPr>
              <w:t xml:space="preserve">King’s Health </w:t>
            </w:r>
            <w:r w:rsidRPr="00A56DA6">
              <w:rPr>
                <w:rFonts w:cs="Arial"/>
              </w:rPr>
              <w:t>Partner</w:t>
            </w:r>
            <w:r>
              <w:rPr>
                <w:rFonts w:cs="Arial"/>
              </w:rPr>
              <w:t>s</w:t>
            </w:r>
            <w:r w:rsidRPr="00A56DA6">
              <w:rPr>
                <w:rFonts w:cs="Arial"/>
              </w:rPr>
              <w:t xml:space="preserve"> </w:t>
            </w:r>
          </w:p>
        </w:tc>
        <w:tc>
          <w:tcPr>
            <w:tcW w:w="6732" w:type="dxa"/>
          </w:tcPr>
          <w:p w14:paraId="7B35E4CB" w14:textId="1983FBEC" w:rsidR="000C16D4" w:rsidRPr="00A56DA6" w:rsidRDefault="000C16D4" w:rsidP="009C6AAC">
            <w:pPr>
              <w:jc w:val="both"/>
              <w:rPr>
                <w:rFonts w:cs="Arial"/>
              </w:rPr>
            </w:pPr>
            <w:r w:rsidRPr="00856861">
              <w:t xml:space="preserve">King’s Health Partners Academic Health Science </w:t>
            </w:r>
            <w:r w:rsidR="001B7FA9" w:rsidRPr="00856861">
              <w:t>Centre</w:t>
            </w:r>
            <w:r w:rsidRPr="00856861">
              <w:t xml:space="preserve"> is a pioneering collaboration between one of the King’s College London (University) and three of London’s most successful NHS Foundation Trusts – Guy’s &amp; St Thomas’. King’s College Hospital and the South London &amp; Maudsley.</w:t>
            </w:r>
          </w:p>
        </w:tc>
      </w:tr>
      <w:tr w:rsidR="000C16D4" w:rsidRPr="00A56DA6" w14:paraId="382ABB94" w14:textId="77777777" w:rsidTr="009C6AAC">
        <w:tc>
          <w:tcPr>
            <w:tcW w:w="2340" w:type="dxa"/>
          </w:tcPr>
          <w:p w14:paraId="0C9FF47F" w14:textId="77777777" w:rsidR="000C16D4" w:rsidRPr="00A56DA6" w:rsidRDefault="000C16D4" w:rsidP="009C6AAC">
            <w:pPr>
              <w:jc w:val="both"/>
              <w:rPr>
                <w:rFonts w:cs="Arial"/>
              </w:rPr>
            </w:pPr>
            <w:r w:rsidRPr="00A56DA6">
              <w:rPr>
                <w:rFonts w:cs="Arial"/>
              </w:rPr>
              <w:t>PI</w:t>
            </w:r>
          </w:p>
        </w:tc>
        <w:tc>
          <w:tcPr>
            <w:tcW w:w="6732" w:type="dxa"/>
          </w:tcPr>
          <w:p w14:paraId="6F735FAF" w14:textId="77777777" w:rsidR="000C16D4" w:rsidRPr="00A56DA6" w:rsidRDefault="000C16D4" w:rsidP="009C6AAC">
            <w:pPr>
              <w:jc w:val="both"/>
              <w:rPr>
                <w:rFonts w:cs="Arial"/>
                <w:b/>
              </w:rPr>
            </w:pPr>
            <w:r w:rsidRPr="00A56DA6">
              <w:rPr>
                <w:rFonts w:cs="Arial"/>
              </w:rPr>
              <w:t>Principal Investigator, responsible for a single clinical trial site in a multi-centre trial.</w:t>
            </w:r>
          </w:p>
        </w:tc>
      </w:tr>
      <w:tr w:rsidR="000C16D4" w:rsidRPr="00A56DA6" w14:paraId="7804CA21" w14:textId="77777777" w:rsidTr="009C6AAC">
        <w:tc>
          <w:tcPr>
            <w:tcW w:w="2340" w:type="dxa"/>
          </w:tcPr>
          <w:p w14:paraId="5A6AF21C" w14:textId="77777777" w:rsidR="000C16D4" w:rsidRPr="00A56DA6" w:rsidRDefault="000C16D4" w:rsidP="009C6AAC">
            <w:pPr>
              <w:jc w:val="both"/>
              <w:rPr>
                <w:rFonts w:cs="Arial"/>
              </w:rPr>
            </w:pPr>
            <w:r w:rsidRPr="00A56DA6">
              <w:rPr>
                <w:rFonts w:cs="Arial"/>
              </w:rPr>
              <w:t>PIS</w:t>
            </w:r>
          </w:p>
        </w:tc>
        <w:tc>
          <w:tcPr>
            <w:tcW w:w="6732" w:type="dxa"/>
          </w:tcPr>
          <w:p w14:paraId="53D6F1BD" w14:textId="77777777" w:rsidR="000C16D4" w:rsidRPr="00A56DA6" w:rsidRDefault="000C16D4" w:rsidP="009C6AAC">
            <w:pPr>
              <w:jc w:val="both"/>
              <w:rPr>
                <w:rFonts w:cs="Arial"/>
                <w:b/>
              </w:rPr>
            </w:pPr>
            <w:r w:rsidRPr="00A56DA6">
              <w:rPr>
                <w:rFonts w:cs="Arial"/>
              </w:rPr>
              <w:t>Patient Information Sheet</w:t>
            </w:r>
          </w:p>
        </w:tc>
      </w:tr>
      <w:tr w:rsidR="000C16D4" w:rsidRPr="00A56DA6" w14:paraId="1FDE6831" w14:textId="77777777" w:rsidTr="009C6AAC">
        <w:tc>
          <w:tcPr>
            <w:tcW w:w="2340" w:type="dxa"/>
          </w:tcPr>
          <w:p w14:paraId="6ACB5876" w14:textId="77777777" w:rsidR="000C16D4" w:rsidRPr="00A56DA6" w:rsidRDefault="000C16D4" w:rsidP="009C6AAC">
            <w:pPr>
              <w:jc w:val="both"/>
              <w:rPr>
                <w:rFonts w:cs="Arial"/>
              </w:rPr>
            </w:pPr>
            <w:r w:rsidRPr="00A56DA6">
              <w:rPr>
                <w:rFonts w:cs="Arial"/>
              </w:rPr>
              <w:t>QA</w:t>
            </w:r>
          </w:p>
        </w:tc>
        <w:tc>
          <w:tcPr>
            <w:tcW w:w="6732" w:type="dxa"/>
          </w:tcPr>
          <w:p w14:paraId="160D861B" w14:textId="77777777" w:rsidR="000C16D4" w:rsidRPr="00A56DA6" w:rsidRDefault="000C16D4" w:rsidP="009C6AAC">
            <w:pPr>
              <w:jc w:val="both"/>
              <w:rPr>
                <w:rFonts w:cs="Arial"/>
                <w:b/>
              </w:rPr>
            </w:pPr>
            <w:r w:rsidRPr="00A56DA6">
              <w:rPr>
                <w:rFonts w:cs="Arial"/>
              </w:rPr>
              <w:t>Quality Assurance</w:t>
            </w:r>
          </w:p>
        </w:tc>
      </w:tr>
      <w:tr w:rsidR="000C16D4" w:rsidRPr="00A56DA6" w14:paraId="59CC183D" w14:textId="77777777" w:rsidTr="009C6AAC">
        <w:tc>
          <w:tcPr>
            <w:tcW w:w="2340" w:type="dxa"/>
          </w:tcPr>
          <w:p w14:paraId="324FE3FD" w14:textId="77777777" w:rsidR="000C16D4" w:rsidRPr="00A56DA6" w:rsidRDefault="000C16D4" w:rsidP="009C6AAC">
            <w:pPr>
              <w:jc w:val="both"/>
              <w:rPr>
                <w:rFonts w:cs="Arial"/>
              </w:rPr>
            </w:pPr>
            <w:r w:rsidRPr="00A56DA6">
              <w:rPr>
                <w:rFonts w:cs="Arial"/>
              </w:rPr>
              <w:t>QC</w:t>
            </w:r>
          </w:p>
        </w:tc>
        <w:tc>
          <w:tcPr>
            <w:tcW w:w="6732" w:type="dxa"/>
          </w:tcPr>
          <w:p w14:paraId="3DEA1FA0" w14:textId="77777777" w:rsidR="000C16D4" w:rsidRPr="00A56DA6" w:rsidRDefault="000C16D4" w:rsidP="009C6AAC">
            <w:pPr>
              <w:jc w:val="both"/>
              <w:rPr>
                <w:rFonts w:cs="Arial"/>
                <w:b/>
              </w:rPr>
            </w:pPr>
            <w:r w:rsidRPr="00A56DA6">
              <w:rPr>
                <w:rFonts w:cs="Arial"/>
              </w:rPr>
              <w:t>Quality Control</w:t>
            </w:r>
          </w:p>
        </w:tc>
      </w:tr>
      <w:tr w:rsidR="006E7E4D" w:rsidRPr="00A56DA6" w14:paraId="5811EF99" w14:textId="77777777" w:rsidTr="009C6AAC">
        <w:tc>
          <w:tcPr>
            <w:tcW w:w="2340" w:type="dxa"/>
          </w:tcPr>
          <w:p w14:paraId="406C116D" w14:textId="43219D91" w:rsidR="006E7E4D" w:rsidRPr="00A56DA6" w:rsidRDefault="006E7E4D" w:rsidP="009C6AAC">
            <w:pPr>
              <w:jc w:val="both"/>
              <w:rPr>
                <w:rFonts w:cs="Arial"/>
              </w:rPr>
            </w:pPr>
            <w:r>
              <w:rPr>
                <w:rFonts w:cs="Arial"/>
              </w:rPr>
              <w:t xml:space="preserve">QM </w:t>
            </w:r>
          </w:p>
        </w:tc>
        <w:tc>
          <w:tcPr>
            <w:tcW w:w="6732" w:type="dxa"/>
          </w:tcPr>
          <w:p w14:paraId="0CE569A1" w14:textId="7BA6AD79" w:rsidR="006E7E4D" w:rsidRPr="00A56DA6" w:rsidRDefault="006E7E4D" w:rsidP="009C6AAC">
            <w:pPr>
              <w:jc w:val="both"/>
              <w:rPr>
                <w:rFonts w:cs="Arial"/>
              </w:rPr>
            </w:pPr>
            <w:r>
              <w:rPr>
                <w:rFonts w:cs="Arial"/>
              </w:rPr>
              <w:t>Quality Manager</w:t>
            </w:r>
          </w:p>
        </w:tc>
      </w:tr>
      <w:tr w:rsidR="000C16D4" w:rsidRPr="00A56DA6" w14:paraId="42C0F9DF" w14:textId="77777777" w:rsidTr="009C6AAC">
        <w:tc>
          <w:tcPr>
            <w:tcW w:w="2340" w:type="dxa"/>
          </w:tcPr>
          <w:p w14:paraId="05CAB135" w14:textId="77777777" w:rsidR="000C16D4" w:rsidRPr="00A56DA6" w:rsidRDefault="000C16D4" w:rsidP="009C6AAC">
            <w:pPr>
              <w:jc w:val="both"/>
              <w:rPr>
                <w:rFonts w:cs="Arial"/>
              </w:rPr>
            </w:pPr>
            <w:r w:rsidRPr="00A56DA6">
              <w:rPr>
                <w:rFonts w:cs="Arial"/>
              </w:rPr>
              <w:t>QP</w:t>
            </w:r>
          </w:p>
        </w:tc>
        <w:tc>
          <w:tcPr>
            <w:tcW w:w="6732" w:type="dxa"/>
          </w:tcPr>
          <w:p w14:paraId="4BFCF7F3" w14:textId="77777777" w:rsidR="000C16D4" w:rsidRPr="00A56DA6" w:rsidRDefault="000C16D4" w:rsidP="009C6AAC">
            <w:pPr>
              <w:jc w:val="both"/>
              <w:rPr>
                <w:rFonts w:cs="Arial"/>
              </w:rPr>
            </w:pPr>
            <w:r w:rsidRPr="00A56DA6">
              <w:rPr>
                <w:rFonts w:cs="Arial"/>
              </w:rPr>
              <w:t>Qualified Person</w:t>
            </w:r>
          </w:p>
        </w:tc>
      </w:tr>
      <w:tr w:rsidR="000C16D4" w:rsidRPr="00A56DA6" w14:paraId="321DB8FF" w14:textId="77777777" w:rsidTr="009C6AAC">
        <w:tc>
          <w:tcPr>
            <w:tcW w:w="2340" w:type="dxa"/>
          </w:tcPr>
          <w:p w14:paraId="003EBCA1" w14:textId="77777777" w:rsidR="000C16D4" w:rsidRPr="00A56DA6" w:rsidRDefault="000C16D4" w:rsidP="009C6AAC">
            <w:pPr>
              <w:jc w:val="both"/>
              <w:rPr>
                <w:rFonts w:cs="Arial"/>
              </w:rPr>
            </w:pPr>
            <w:r w:rsidRPr="00A56DA6">
              <w:rPr>
                <w:rFonts w:cs="Arial"/>
              </w:rPr>
              <w:t>REC</w:t>
            </w:r>
          </w:p>
        </w:tc>
        <w:tc>
          <w:tcPr>
            <w:tcW w:w="6732" w:type="dxa"/>
          </w:tcPr>
          <w:p w14:paraId="01D70D16" w14:textId="77777777" w:rsidR="000C16D4" w:rsidRPr="00A56DA6" w:rsidRDefault="000C16D4" w:rsidP="009C6AAC">
            <w:pPr>
              <w:jc w:val="both"/>
              <w:rPr>
                <w:rFonts w:cs="Arial"/>
              </w:rPr>
            </w:pPr>
            <w:r w:rsidRPr="00A56DA6">
              <w:rPr>
                <w:rFonts w:cs="Arial"/>
              </w:rPr>
              <w:t>Research Ethics Committee</w:t>
            </w:r>
          </w:p>
        </w:tc>
      </w:tr>
      <w:tr w:rsidR="000C16D4" w:rsidRPr="00A56DA6" w14:paraId="6E7248C8" w14:textId="77777777" w:rsidTr="009C6AAC">
        <w:tc>
          <w:tcPr>
            <w:tcW w:w="2340" w:type="dxa"/>
          </w:tcPr>
          <w:p w14:paraId="394ED2BC" w14:textId="77777777" w:rsidR="000C16D4" w:rsidRPr="00A56DA6" w:rsidRDefault="000C16D4" w:rsidP="009C6AAC">
            <w:pPr>
              <w:jc w:val="both"/>
              <w:rPr>
                <w:rFonts w:cs="Arial"/>
              </w:rPr>
            </w:pPr>
            <w:r w:rsidRPr="00A56DA6">
              <w:rPr>
                <w:rFonts w:cs="Arial"/>
              </w:rPr>
              <w:t>SAE</w:t>
            </w:r>
          </w:p>
        </w:tc>
        <w:tc>
          <w:tcPr>
            <w:tcW w:w="6732" w:type="dxa"/>
          </w:tcPr>
          <w:p w14:paraId="1FF75485" w14:textId="77777777" w:rsidR="000C16D4" w:rsidRPr="00A56DA6" w:rsidRDefault="000C16D4" w:rsidP="009C6AAC">
            <w:pPr>
              <w:jc w:val="both"/>
              <w:rPr>
                <w:rFonts w:cs="Arial"/>
              </w:rPr>
            </w:pPr>
            <w:r w:rsidRPr="00A56DA6">
              <w:rPr>
                <w:rFonts w:cs="Arial"/>
              </w:rPr>
              <w:t>Serious Adverse Event</w:t>
            </w:r>
          </w:p>
        </w:tc>
      </w:tr>
      <w:tr w:rsidR="000C16D4" w:rsidRPr="00A56DA6" w14:paraId="5A78BF20" w14:textId="77777777" w:rsidTr="009C6AAC">
        <w:tc>
          <w:tcPr>
            <w:tcW w:w="2340" w:type="dxa"/>
          </w:tcPr>
          <w:p w14:paraId="315F1206" w14:textId="77777777" w:rsidR="000C16D4" w:rsidRPr="00A56DA6" w:rsidRDefault="000C16D4" w:rsidP="009C6AAC">
            <w:pPr>
              <w:jc w:val="both"/>
              <w:rPr>
                <w:rFonts w:cs="Arial"/>
              </w:rPr>
            </w:pPr>
            <w:r w:rsidRPr="00A56DA6">
              <w:rPr>
                <w:rFonts w:cs="Arial"/>
              </w:rPr>
              <w:t>SUSAR</w:t>
            </w:r>
          </w:p>
        </w:tc>
        <w:tc>
          <w:tcPr>
            <w:tcW w:w="6732" w:type="dxa"/>
          </w:tcPr>
          <w:p w14:paraId="27434347" w14:textId="77777777" w:rsidR="000C16D4" w:rsidRPr="00A56DA6" w:rsidRDefault="000C16D4" w:rsidP="009C6AAC">
            <w:pPr>
              <w:jc w:val="both"/>
              <w:rPr>
                <w:rFonts w:cs="Arial"/>
              </w:rPr>
            </w:pPr>
            <w:r w:rsidRPr="00A56DA6">
              <w:rPr>
                <w:rFonts w:cs="Arial"/>
              </w:rPr>
              <w:t>Suspected Unexpected Serious Adverse Reaction</w:t>
            </w:r>
          </w:p>
        </w:tc>
      </w:tr>
      <w:tr w:rsidR="000C16D4" w:rsidRPr="00A56DA6" w14:paraId="27A00892" w14:textId="77777777" w:rsidTr="009C6AAC">
        <w:tc>
          <w:tcPr>
            <w:tcW w:w="2340" w:type="dxa"/>
          </w:tcPr>
          <w:p w14:paraId="654921A3" w14:textId="77777777" w:rsidR="000C16D4" w:rsidRPr="00A56DA6" w:rsidRDefault="000C16D4" w:rsidP="009C6AAC">
            <w:pPr>
              <w:jc w:val="both"/>
              <w:rPr>
                <w:rFonts w:cs="Arial"/>
              </w:rPr>
            </w:pPr>
            <w:r w:rsidRPr="00A56DA6">
              <w:rPr>
                <w:rFonts w:cs="Arial"/>
              </w:rPr>
              <w:t>REC</w:t>
            </w:r>
          </w:p>
        </w:tc>
        <w:tc>
          <w:tcPr>
            <w:tcW w:w="6732" w:type="dxa"/>
          </w:tcPr>
          <w:p w14:paraId="419C6373" w14:textId="77777777" w:rsidR="000C16D4" w:rsidRPr="00A56DA6" w:rsidRDefault="000C16D4" w:rsidP="009C6AAC">
            <w:pPr>
              <w:jc w:val="both"/>
              <w:rPr>
                <w:rFonts w:cs="Arial"/>
                <w:b/>
              </w:rPr>
            </w:pPr>
            <w:r w:rsidRPr="00A56DA6">
              <w:rPr>
                <w:rFonts w:cs="Arial"/>
              </w:rPr>
              <w:t>Research Ethics Committee</w:t>
            </w:r>
          </w:p>
        </w:tc>
      </w:tr>
      <w:tr w:rsidR="000C16D4" w:rsidRPr="00A56DA6" w14:paraId="4249FFBD" w14:textId="77777777" w:rsidTr="009C6AAC">
        <w:tc>
          <w:tcPr>
            <w:tcW w:w="2340" w:type="dxa"/>
          </w:tcPr>
          <w:p w14:paraId="4175A20E" w14:textId="77777777" w:rsidR="000C16D4" w:rsidRPr="00A56DA6" w:rsidRDefault="000C16D4" w:rsidP="009C6AAC">
            <w:pPr>
              <w:jc w:val="both"/>
              <w:rPr>
                <w:rFonts w:cs="Arial"/>
              </w:rPr>
            </w:pPr>
            <w:r w:rsidRPr="00A56DA6">
              <w:rPr>
                <w:rFonts w:cs="Arial"/>
              </w:rPr>
              <w:t>R&amp;D</w:t>
            </w:r>
          </w:p>
        </w:tc>
        <w:tc>
          <w:tcPr>
            <w:tcW w:w="6732" w:type="dxa"/>
          </w:tcPr>
          <w:p w14:paraId="58D6C4D5" w14:textId="77777777" w:rsidR="000C16D4" w:rsidRPr="00A56DA6" w:rsidRDefault="000C16D4" w:rsidP="009C6AAC">
            <w:pPr>
              <w:jc w:val="both"/>
              <w:rPr>
                <w:rFonts w:cs="Arial"/>
                <w:b/>
              </w:rPr>
            </w:pPr>
            <w:r w:rsidRPr="00A56DA6">
              <w:rPr>
                <w:rFonts w:cs="Arial"/>
              </w:rPr>
              <w:t>Research &amp; Development</w:t>
            </w:r>
          </w:p>
        </w:tc>
      </w:tr>
      <w:tr w:rsidR="000C16D4" w:rsidRPr="00A56DA6" w14:paraId="146A1B56" w14:textId="77777777" w:rsidTr="009C6AAC">
        <w:tc>
          <w:tcPr>
            <w:tcW w:w="2340" w:type="dxa"/>
          </w:tcPr>
          <w:p w14:paraId="2BE4BFC4" w14:textId="77777777" w:rsidR="000C16D4" w:rsidRPr="00A56DA6" w:rsidRDefault="000C16D4" w:rsidP="009C6AAC">
            <w:pPr>
              <w:jc w:val="both"/>
              <w:rPr>
                <w:rFonts w:cs="Arial"/>
              </w:rPr>
            </w:pPr>
            <w:r w:rsidRPr="00A56DA6">
              <w:rPr>
                <w:rFonts w:cs="Arial"/>
              </w:rPr>
              <w:t>TMF</w:t>
            </w:r>
          </w:p>
        </w:tc>
        <w:tc>
          <w:tcPr>
            <w:tcW w:w="6732" w:type="dxa"/>
          </w:tcPr>
          <w:p w14:paraId="019D8E56" w14:textId="77777777" w:rsidR="000C16D4" w:rsidRPr="00A56DA6" w:rsidRDefault="000C16D4" w:rsidP="009C6AAC">
            <w:pPr>
              <w:jc w:val="both"/>
              <w:rPr>
                <w:rFonts w:cs="Arial"/>
                <w:b/>
              </w:rPr>
            </w:pPr>
            <w:r w:rsidRPr="00A56DA6">
              <w:rPr>
                <w:rFonts w:cs="Arial"/>
              </w:rPr>
              <w:t>Trial Master File</w:t>
            </w:r>
          </w:p>
        </w:tc>
      </w:tr>
      <w:tr w:rsidR="000C16D4" w:rsidRPr="00A56DA6" w14:paraId="2F686857" w14:textId="77777777" w:rsidTr="009C6AAC">
        <w:tc>
          <w:tcPr>
            <w:tcW w:w="2340" w:type="dxa"/>
          </w:tcPr>
          <w:p w14:paraId="45A77E85" w14:textId="77777777" w:rsidR="000C16D4" w:rsidRPr="00A56DA6" w:rsidRDefault="00195B00" w:rsidP="009C6AAC">
            <w:pPr>
              <w:autoSpaceDE w:val="0"/>
              <w:autoSpaceDN w:val="0"/>
              <w:adjustRightInd w:val="0"/>
              <w:jc w:val="both"/>
              <w:rPr>
                <w:rFonts w:cs="Arial"/>
                <w:color w:val="000000"/>
              </w:rPr>
            </w:pPr>
            <w:r>
              <w:rPr>
                <w:rFonts w:cs="Arial"/>
              </w:rPr>
              <w:t>KHP-CTO</w:t>
            </w:r>
          </w:p>
        </w:tc>
        <w:tc>
          <w:tcPr>
            <w:tcW w:w="6732" w:type="dxa"/>
          </w:tcPr>
          <w:p w14:paraId="45AD9636" w14:textId="77777777" w:rsidR="000C16D4" w:rsidRPr="00A56DA6" w:rsidRDefault="00195B00" w:rsidP="00195B00">
            <w:pPr>
              <w:autoSpaceDE w:val="0"/>
              <w:autoSpaceDN w:val="0"/>
              <w:adjustRightInd w:val="0"/>
              <w:jc w:val="both"/>
              <w:rPr>
                <w:rFonts w:cs="Arial"/>
                <w:b/>
              </w:rPr>
            </w:pPr>
            <w:r>
              <w:rPr>
                <w:rFonts w:cs="Arial"/>
              </w:rPr>
              <w:t xml:space="preserve">King’s Health Partners </w:t>
            </w:r>
            <w:r w:rsidR="000C16D4" w:rsidRPr="00A56DA6">
              <w:rPr>
                <w:rFonts w:cs="Arial"/>
              </w:rPr>
              <w:t>Clinical Trials Office</w:t>
            </w:r>
          </w:p>
        </w:tc>
      </w:tr>
    </w:tbl>
    <w:p w14:paraId="53779976" w14:textId="77777777" w:rsidR="000C16D4" w:rsidRPr="00A56DA6" w:rsidRDefault="000C16D4" w:rsidP="000C16D4">
      <w:pPr>
        <w:jc w:val="both"/>
        <w:rPr>
          <w:rFonts w:cs="Arial"/>
        </w:rPr>
      </w:pPr>
    </w:p>
    <w:p w14:paraId="2E472520" w14:textId="77777777" w:rsidR="000C16D4" w:rsidRPr="00A56DA6" w:rsidRDefault="000C16D4" w:rsidP="000C16D4">
      <w:pPr>
        <w:jc w:val="both"/>
        <w:rPr>
          <w:rFonts w:cs="Arial"/>
        </w:rPr>
      </w:pPr>
    </w:p>
    <w:p w14:paraId="7A680D9F" w14:textId="77777777" w:rsidR="000C16D4" w:rsidRPr="00A56DA6" w:rsidRDefault="000C16D4" w:rsidP="000C16D4">
      <w:pPr>
        <w:jc w:val="both"/>
        <w:rPr>
          <w:rFonts w:cs="Arial"/>
        </w:rPr>
      </w:pPr>
    </w:p>
    <w:p w14:paraId="04DF742B" w14:textId="77777777" w:rsidR="000C16D4" w:rsidRDefault="000C16D4" w:rsidP="000C16D4">
      <w:pPr>
        <w:jc w:val="both"/>
        <w:rPr>
          <w:rFonts w:cs="Arial"/>
        </w:rPr>
      </w:pPr>
    </w:p>
    <w:p w14:paraId="0B783C36" w14:textId="77777777" w:rsidR="000C16D4" w:rsidRDefault="000C16D4" w:rsidP="000C16D4">
      <w:pPr>
        <w:jc w:val="both"/>
        <w:rPr>
          <w:rFonts w:cs="Arial"/>
        </w:rPr>
      </w:pPr>
    </w:p>
    <w:p w14:paraId="1EAAAC00" w14:textId="77777777" w:rsidR="000C16D4" w:rsidRDefault="000C16D4" w:rsidP="000C16D4">
      <w:pPr>
        <w:jc w:val="both"/>
        <w:rPr>
          <w:rFonts w:cs="Arial"/>
        </w:rPr>
      </w:pPr>
    </w:p>
    <w:p w14:paraId="14954150" w14:textId="77777777" w:rsidR="000C16D4" w:rsidRPr="00A56DA6" w:rsidRDefault="000C16D4" w:rsidP="000C16D4">
      <w:pPr>
        <w:jc w:val="both"/>
        <w:rPr>
          <w:rFonts w:cs="Arial"/>
        </w:rPr>
      </w:pPr>
    </w:p>
    <w:p w14:paraId="3CF74E37" w14:textId="77777777" w:rsidR="000C16D4" w:rsidRPr="00A56DA6" w:rsidRDefault="000C16D4" w:rsidP="000C16D4">
      <w:pPr>
        <w:pStyle w:val="Heading1"/>
        <w:numPr>
          <w:ilvl w:val="0"/>
          <w:numId w:val="1"/>
        </w:numPr>
        <w:jc w:val="both"/>
        <w:rPr>
          <w:sz w:val="22"/>
          <w:szCs w:val="22"/>
        </w:rPr>
      </w:pPr>
      <w:bookmarkStart w:id="1" w:name="_Toc206314304"/>
      <w:r w:rsidRPr="00A56DA6">
        <w:rPr>
          <w:sz w:val="22"/>
          <w:szCs w:val="22"/>
        </w:rPr>
        <w:t>TRIAL SUMMARY</w:t>
      </w:r>
      <w:bookmarkEnd w:id="1"/>
    </w:p>
    <w:p w14:paraId="768057A3" w14:textId="77777777" w:rsidR="000C16D4" w:rsidRPr="00A56DA6" w:rsidRDefault="000C16D4" w:rsidP="000C16D4">
      <w:pPr>
        <w:jc w:val="both"/>
        <w:rPr>
          <w:rFonts w:cs="Arial"/>
          <w:b/>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230"/>
        <w:gridCol w:w="4701"/>
      </w:tblGrid>
      <w:tr w:rsidR="000C16D4" w:rsidRPr="00A56DA6" w14:paraId="085A746E" w14:textId="77777777" w:rsidTr="009C6AAC">
        <w:tc>
          <w:tcPr>
            <w:tcW w:w="4230" w:type="dxa"/>
          </w:tcPr>
          <w:p w14:paraId="34AF093E" w14:textId="77777777" w:rsidR="000C16D4" w:rsidRPr="00A56DA6" w:rsidRDefault="000C16D4" w:rsidP="009C6AAC">
            <w:pPr>
              <w:jc w:val="both"/>
              <w:rPr>
                <w:rFonts w:cs="Arial"/>
              </w:rPr>
            </w:pPr>
            <w:r w:rsidRPr="00A56DA6">
              <w:rPr>
                <w:rFonts w:cs="Arial"/>
              </w:rPr>
              <w:t>Primary objective of trial</w:t>
            </w:r>
          </w:p>
        </w:tc>
        <w:tc>
          <w:tcPr>
            <w:tcW w:w="4701" w:type="dxa"/>
          </w:tcPr>
          <w:p w14:paraId="3A026145" w14:textId="77777777" w:rsidR="000C16D4" w:rsidRPr="00A56DA6" w:rsidRDefault="000C16D4" w:rsidP="009C6AAC">
            <w:pPr>
              <w:jc w:val="both"/>
              <w:rPr>
                <w:rFonts w:cs="Arial"/>
              </w:rPr>
            </w:pPr>
          </w:p>
        </w:tc>
      </w:tr>
      <w:tr w:rsidR="000C16D4" w:rsidRPr="00A56DA6" w14:paraId="3AF5E2C6" w14:textId="77777777" w:rsidTr="009C6AAC">
        <w:tc>
          <w:tcPr>
            <w:tcW w:w="4230" w:type="dxa"/>
          </w:tcPr>
          <w:p w14:paraId="113143B4" w14:textId="4098CEBC" w:rsidR="000C16D4" w:rsidRPr="00A56DA6" w:rsidRDefault="000C16D4" w:rsidP="009C6AAC">
            <w:pPr>
              <w:jc w:val="both"/>
              <w:rPr>
                <w:rFonts w:cs="Arial"/>
              </w:rPr>
            </w:pPr>
            <w:r w:rsidRPr="00A56DA6">
              <w:rPr>
                <w:rFonts w:cs="Arial"/>
              </w:rPr>
              <w:t xml:space="preserve">Trial </w:t>
            </w:r>
            <w:r w:rsidR="00100A5F">
              <w:rPr>
                <w:rFonts w:cs="Arial"/>
              </w:rPr>
              <w:t>t</w:t>
            </w:r>
            <w:r w:rsidR="00100A5F" w:rsidRPr="00A56DA6">
              <w:rPr>
                <w:rFonts w:cs="Arial"/>
              </w:rPr>
              <w:t>imelines</w:t>
            </w:r>
          </w:p>
        </w:tc>
        <w:tc>
          <w:tcPr>
            <w:tcW w:w="4701" w:type="dxa"/>
          </w:tcPr>
          <w:p w14:paraId="29FF1C85" w14:textId="183BB679" w:rsidR="000C16D4" w:rsidRPr="00A56DA6" w:rsidRDefault="009C5C46" w:rsidP="009C6AAC">
            <w:pPr>
              <w:jc w:val="both"/>
              <w:rPr>
                <w:rFonts w:cs="Arial"/>
              </w:rPr>
            </w:pPr>
            <w:r w:rsidRPr="009C5C46">
              <w:rPr>
                <w:rFonts w:cs="Arial"/>
                <w:i/>
                <w:color w:val="339966"/>
              </w:rPr>
              <w:t>FPFV to EOT</w:t>
            </w:r>
          </w:p>
        </w:tc>
      </w:tr>
      <w:tr w:rsidR="000C16D4" w:rsidRPr="00A56DA6" w14:paraId="43899157" w14:textId="77777777" w:rsidTr="009C6AAC">
        <w:tc>
          <w:tcPr>
            <w:tcW w:w="4230" w:type="dxa"/>
          </w:tcPr>
          <w:p w14:paraId="06099236" w14:textId="77777777" w:rsidR="000C16D4" w:rsidRPr="00A56DA6" w:rsidRDefault="000C16D4" w:rsidP="009C6AAC">
            <w:pPr>
              <w:jc w:val="both"/>
              <w:rPr>
                <w:rFonts w:cs="Arial"/>
              </w:rPr>
            </w:pPr>
            <w:r w:rsidRPr="00A56DA6">
              <w:rPr>
                <w:rFonts w:cs="Arial"/>
              </w:rPr>
              <w:t>Planned number of subjects in the trial</w:t>
            </w:r>
          </w:p>
        </w:tc>
        <w:tc>
          <w:tcPr>
            <w:tcW w:w="4701" w:type="dxa"/>
          </w:tcPr>
          <w:p w14:paraId="383AD1A6" w14:textId="77777777" w:rsidR="000C16D4" w:rsidRPr="00A56DA6" w:rsidRDefault="000C16D4" w:rsidP="009C6AAC">
            <w:pPr>
              <w:jc w:val="both"/>
              <w:rPr>
                <w:rFonts w:cs="Arial"/>
              </w:rPr>
            </w:pPr>
          </w:p>
        </w:tc>
      </w:tr>
      <w:tr w:rsidR="000C16D4" w:rsidRPr="00A56DA6" w14:paraId="72323C51" w14:textId="77777777" w:rsidTr="009C6AAC">
        <w:tc>
          <w:tcPr>
            <w:tcW w:w="4230" w:type="dxa"/>
          </w:tcPr>
          <w:p w14:paraId="0F998DC0" w14:textId="77777777" w:rsidR="000C16D4" w:rsidRPr="00A56DA6" w:rsidRDefault="000C16D4" w:rsidP="009C6AAC">
            <w:pPr>
              <w:jc w:val="both"/>
              <w:rPr>
                <w:rFonts w:cs="Arial"/>
                <w:i/>
                <w:color w:val="339966"/>
              </w:rPr>
            </w:pPr>
            <w:r w:rsidRPr="00A56DA6">
              <w:rPr>
                <w:rFonts w:cs="Arial"/>
                <w:color w:val="0000FF"/>
              </w:rPr>
              <w:t xml:space="preserve">Number of centres </w:t>
            </w:r>
            <w:r w:rsidRPr="00A56DA6">
              <w:rPr>
                <w:rFonts w:cs="Arial"/>
                <w:color w:val="339966"/>
              </w:rPr>
              <w:t>(</w:t>
            </w:r>
            <w:r w:rsidRPr="00A56DA6">
              <w:rPr>
                <w:rFonts w:cs="Arial"/>
                <w:i/>
                <w:color w:val="339966"/>
              </w:rPr>
              <w:t>If multi centre)</w:t>
            </w:r>
          </w:p>
        </w:tc>
        <w:tc>
          <w:tcPr>
            <w:tcW w:w="4701" w:type="dxa"/>
          </w:tcPr>
          <w:p w14:paraId="10DFBBBF" w14:textId="77777777" w:rsidR="000C16D4" w:rsidRPr="00A56DA6" w:rsidRDefault="000C16D4" w:rsidP="009C6AAC">
            <w:pPr>
              <w:jc w:val="both"/>
              <w:rPr>
                <w:rFonts w:cs="Arial"/>
              </w:rPr>
            </w:pPr>
          </w:p>
        </w:tc>
      </w:tr>
      <w:tr w:rsidR="000C16D4" w:rsidRPr="00A56DA6" w14:paraId="05B4FDEA" w14:textId="77777777" w:rsidTr="009C6AAC">
        <w:tc>
          <w:tcPr>
            <w:tcW w:w="4230" w:type="dxa"/>
          </w:tcPr>
          <w:p w14:paraId="0C40D688" w14:textId="77777777" w:rsidR="000C16D4" w:rsidRPr="00A56DA6" w:rsidDel="00777244" w:rsidRDefault="000C16D4" w:rsidP="009C6AAC">
            <w:pPr>
              <w:jc w:val="both"/>
              <w:rPr>
                <w:rFonts w:cs="Arial"/>
                <w:color w:val="0000FF"/>
              </w:rPr>
            </w:pPr>
            <w:r w:rsidRPr="00A56DA6">
              <w:rPr>
                <w:rFonts w:cs="Arial"/>
                <w:color w:val="0000FF"/>
              </w:rPr>
              <w:t xml:space="preserve">Number of subjects per site </w:t>
            </w:r>
            <w:r w:rsidRPr="00A56DA6">
              <w:rPr>
                <w:rFonts w:cs="Arial"/>
                <w:color w:val="339966"/>
              </w:rPr>
              <w:t>(</w:t>
            </w:r>
            <w:r w:rsidRPr="00A56DA6">
              <w:rPr>
                <w:rFonts w:cs="Arial"/>
                <w:i/>
                <w:color w:val="339966"/>
              </w:rPr>
              <w:t>If multi centre)</w:t>
            </w:r>
          </w:p>
        </w:tc>
        <w:tc>
          <w:tcPr>
            <w:tcW w:w="4701" w:type="dxa"/>
          </w:tcPr>
          <w:p w14:paraId="2E72D07C" w14:textId="77777777" w:rsidR="000C16D4" w:rsidRPr="00A56DA6" w:rsidRDefault="000C16D4" w:rsidP="009C6AAC">
            <w:pPr>
              <w:jc w:val="both"/>
              <w:rPr>
                <w:rFonts w:cs="Arial"/>
              </w:rPr>
            </w:pPr>
          </w:p>
        </w:tc>
      </w:tr>
      <w:tr w:rsidR="000C16D4" w:rsidRPr="00A56DA6" w14:paraId="68107B65" w14:textId="77777777" w:rsidTr="009C6AAC">
        <w:tc>
          <w:tcPr>
            <w:tcW w:w="4230" w:type="dxa"/>
          </w:tcPr>
          <w:p w14:paraId="0B7DBDD2" w14:textId="77777777" w:rsidR="000C16D4" w:rsidRPr="00A56DA6" w:rsidRDefault="000C16D4" w:rsidP="009C6AAC">
            <w:pPr>
              <w:jc w:val="both"/>
              <w:rPr>
                <w:rFonts w:cs="Arial"/>
              </w:rPr>
            </w:pPr>
            <w:r w:rsidRPr="00A56DA6">
              <w:rPr>
                <w:rFonts w:cs="Arial"/>
              </w:rPr>
              <w:t>Subject numbering system</w:t>
            </w:r>
          </w:p>
        </w:tc>
        <w:tc>
          <w:tcPr>
            <w:tcW w:w="4701" w:type="dxa"/>
          </w:tcPr>
          <w:p w14:paraId="71E7E386" w14:textId="77777777" w:rsidR="000C16D4" w:rsidRPr="00A56DA6" w:rsidRDefault="000C16D4" w:rsidP="009C6AAC">
            <w:pPr>
              <w:jc w:val="both"/>
              <w:rPr>
                <w:rFonts w:cs="Arial"/>
                <w:i/>
                <w:color w:val="339966"/>
              </w:rPr>
            </w:pPr>
            <w:r w:rsidRPr="00A56DA6">
              <w:rPr>
                <w:rFonts w:cs="Arial"/>
                <w:i/>
                <w:color w:val="339966"/>
              </w:rPr>
              <w:t>How will subject numbers be allocated</w:t>
            </w:r>
          </w:p>
        </w:tc>
      </w:tr>
      <w:tr w:rsidR="000C16D4" w:rsidRPr="00A56DA6" w14:paraId="0E13723F" w14:textId="77777777" w:rsidTr="009C6AAC">
        <w:tc>
          <w:tcPr>
            <w:tcW w:w="4230" w:type="dxa"/>
          </w:tcPr>
          <w:p w14:paraId="2C71AB3B" w14:textId="77777777" w:rsidR="000C16D4" w:rsidRPr="00A56DA6" w:rsidRDefault="000C16D4" w:rsidP="009C6AAC">
            <w:pPr>
              <w:jc w:val="both"/>
              <w:rPr>
                <w:rFonts w:cs="Arial"/>
              </w:rPr>
            </w:pPr>
            <w:r w:rsidRPr="00A56DA6">
              <w:rPr>
                <w:rFonts w:cs="Arial"/>
              </w:rPr>
              <w:t>CRF</w:t>
            </w:r>
          </w:p>
        </w:tc>
        <w:tc>
          <w:tcPr>
            <w:tcW w:w="4701" w:type="dxa"/>
          </w:tcPr>
          <w:p w14:paraId="1FC2C52F" w14:textId="0104A7A8" w:rsidR="000C16D4" w:rsidRPr="00A56DA6" w:rsidRDefault="000C16D4" w:rsidP="009C6AAC">
            <w:pPr>
              <w:jc w:val="both"/>
              <w:rPr>
                <w:rFonts w:cs="Arial"/>
                <w:i/>
                <w:color w:val="339966"/>
              </w:rPr>
            </w:pPr>
            <w:r w:rsidRPr="00A56DA6">
              <w:rPr>
                <w:rFonts w:cs="Arial"/>
                <w:i/>
                <w:color w:val="339966"/>
              </w:rPr>
              <w:t>Paper / Electronic</w:t>
            </w:r>
            <w:r w:rsidR="00100A5F">
              <w:rPr>
                <w:rFonts w:cs="Arial"/>
                <w:i/>
                <w:color w:val="339966"/>
              </w:rPr>
              <w:t xml:space="preserve"> &amp; name of system</w:t>
            </w:r>
          </w:p>
        </w:tc>
      </w:tr>
      <w:tr w:rsidR="000C16D4" w:rsidRPr="00A56DA6" w14:paraId="56EFFF3C" w14:textId="77777777" w:rsidTr="009C6AAC">
        <w:tc>
          <w:tcPr>
            <w:tcW w:w="4230" w:type="dxa"/>
          </w:tcPr>
          <w:p w14:paraId="1B128A05" w14:textId="77777777" w:rsidR="000C16D4" w:rsidRPr="00A56DA6" w:rsidRDefault="000C16D4" w:rsidP="009C6AAC">
            <w:pPr>
              <w:jc w:val="both"/>
              <w:rPr>
                <w:rFonts w:cs="Arial"/>
              </w:rPr>
            </w:pPr>
            <w:r w:rsidRPr="00A56DA6">
              <w:rPr>
                <w:rFonts w:cs="Arial"/>
              </w:rPr>
              <w:t>Data entry and query responsibilities</w:t>
            </w:r>
          </w:p>
        </w:tc>
        <w:tc>
          <w:tcPr>
            <w:tcW w:w="4701" w:type="dxa"/>
          </w:tcPr>
          <w:p w14:paraId="31459EF6" w14:textId="77777777" w:rsidR="000C16D4" w:rsidRPr="00A56DA6" w:rsidRDefault="000C16D4" w:rsidP="009C6AAC">
            <w:pPr>
              <w:jc w:val="both"/>
              <w:rPr>
                <w:rFonts w:cs="Arial"/>
                <w:i/>
                <w:color w:val="339966"/>
              </w:rPr>
            </w:pPr>
            <w:r w:rsidRPr="00A56DA6">
              <w:rPr>
                <w:rFonts w:cs="Arial"/>
                <w:i/>
                <w:color w:val="339966"/>
              </w:rPr>
              <w:t>External management company or internal by site staff</w:t>
            </w:r>
          </w:p>
        </w:tc>
      </w:tr>
      <w:tr w:rsidR="000C16D4" w:rsidRPr="00A56DA6" w14:paraId="0720E488" w14:textId="77777777" w:rsidTr="009C6AAC">
        <w:tc>
          <w:tcPr>
            <w:tcW w:w="4230" w:type="dxa"/>
          </w:tcPr>
          <w:p w14:paraId="501F7FA8" w14:textId="77777777" w:rsidR="000C16D4" w:rsidRPr="00A56DA6" w:rsidRDefault="000C16D4" w:rsidP="009C6AAC">
            <w:pPr>
              <w:jc w:val="both"/>
              <w:rPr>
                <w:rFonts w:cs="Arial"/>
              </w:rPr>
            </w:pPr>
            <w:r w:rsidRPr="00A56DA6">
              <w:rPr>
                <w:rFonts w:cs="Arial"/>
              </w:rPr>
              <w:t>Randomisation</w:t>
            </w:r>
          </w:p>
        </w:tc>
        <w:tc>
          <w:tcPr>
            <w:tcW w:w="4701" w:type="dxa"/>
          </w:tcPr>
          <w:p w14:paraId="63712838" w14:textId="413FE893" w:rsidR="000C16D4" w:rsidRPr="00A56DA6" w:rsidRDefault="000C16D4" w:rsidP="009C6AAC">
            <w:pPr>
              <w:jc w:val="both"/>
              <w:rPr>
                <w:rFonts w:cs="Arial"/>
                <w:i/>
                <w:color w:val="339966"/>
              </w:rPr>
            </w:pPr>
          </w:p>
        </w:tc>
      </w:tr>
      <w:tr w:rsidR="000C16D4" w:rsidRPr="00A56DA6" w14:paraId="591DB4A3" w14:textId="77777777" w:rsidTr="009C6AAC">
        <w:tc>
          <w:tcPr>
            <w:tcW w:w="4230" w:type="dxa"/>
          </w:tcPr>
          <w:p w14:paraId="13EBF65F" w14:textId="77777777" w:rsidR="000C16D4" w:rsidRPr="00A56DA6" w:rsidRDefault="000C16D4" w:rsidP="009C6AAC">
            <w:pPr>
              <w:jc w:val="both"/>
              <w:rPr>
                <w:rFonts w:cs="Arial"/>
              </w:rPr>
            </w:pPr>
            <w:r w:rsidRPr="00A56DA6">
              <w:rPr>
                <w:rFonts w:cs="Arial"/>
              </w:rPr>
              <w:t>DMC</w:t>
            </w:r>
          </w:p>
        </w:tc>
        <w:tc>
          <w:tcPr>
            <w:tcW w:w="4701" w:type="dxa"/>
          </w:tcPr>
          <w:p w14:paraId="5E57607E" w14:textId="77777777" w:rsidR="000C16D4" w:rsidRPr="00A56DA6" w:rsidRDefault="000C16D4" w:rsidP="009C6AAC">
            <w:pPr>
              <w:jc w:val="both"/>
              <w:rPr>
                <w:rFonts w:cs="Arial"/>
                <w:i/>
                <w:color w:val="339966"/>
              </w:rPr>
            </w:pPr>
            <w:r w:rsidRPr="00A56DA6">
              <w:rPr>
                <w:rFonts w:cs="Arial"/>
                <w:i/>
                <w:color w:val="339966"/>
              </w:rPr>
              <w:t>Data review intervals if applicable</w:t>
            </w:r>
          </w:p>
        </w:tc>
      </w:tr>
      <w:tr w:rsidR="009C6AAC" w:rsidRPr="00A56DA6" w14:paraId="214B9165" w14:textId="77777777" w:rsidTr="009C6AAC">
        <w:tc>
          <w:tcPr>
            <w:tcW w:w="4230" w:type="dxa"/>
          </w:tcPr>
          <w:p w14:paraId="63A7BC83" w14:textId="77777777" w:rsidR="009C6AAC" w:rsidRPr="00A56DA6" w:rsidRDefault="009C6AAC" w:rsidP="009C6AAC">
            <w:pPr>
              <w:jc w:val="both"/>
              <w:rPr>
                <w:rFonts w:cs="Arial"/>
              </w:rPr>
            </w:pPr>
            <w:r>
              <w:rPr>
                <w:rFonts w:cs="Arial"/>
              </w:rPr>
              <w:t>TSC</w:t>
            </w:r>
          </w:p>
        </w:tc>
        <w:tc>
          <w:tcPr>
            <w:tcW w:w="4701" w:type="dxa"/>
          </w:tcPr>
          <w:p w14:paraId="34F7CBA0" w14:textId="5F7409AD" w:rsidR="009C6AAC" w:rsidRPr="00A56DA6" w:rsidRDefault="00594802" w:rsidP="009C6AAC">
            <w:pPr>
              <w:jc w:val="both"/>
              <w:rPr>
                <w:rFonts w:cs="Arial"/>
                <w:i/>
                <w:color w:val="339966"/>
              </w:rPr>
            </w:pPr>
            <w:r w:rsidRPr="00A56DA6">
              <w:rPr>
                <w:rFonts w:cs="Arial"/>
                <w:i/>
                <w:color w:val="339966"/>
              </w:rPr>
              <w:t>Data review intervals if applicable</w:t>
            </w:r>
          </w:p>
        </w:tc>
      </w:tr>
    </w:tbl>
    <w:p w14:paraId="2E57009A" w14:textId="77777777" w:rsidR="000C16D4" w:rsidRPr="00A56DA6" w:rsidRDefault="000C16D4" w:rsidP="000C16D4">
      <w:pPr>
        <w:jc w:val="both"/>
        <w:rPr>
          <w:rFonts w:cs="Arial"/>
          <w:i/>
          <w:color w:val="339966"/>
        </w:rPr>
      </w:pPr>
      <w:r w:rsidRPr="00A56DA6">
        <w:rPr>
          <w:rFonts w:cs="Arial"/>
          <w:i/>
          <w:color w:val="339966"/>
        </w:rPr>
        <w:t>(Table may be amended as necessary to include further trial specific details)</w:t>
      </w:r>
    </w:p>
    <w:p w14:paraId="5ABEEAC9" w14:textId="77777777" w:rsidR="000C16D4" w:rsidRPr="00A56DA6" w:rsidRDefault="000C16D4" w:rsidP="000C16D4">
      <w:pPr>
        <w:jc w:val="both"/>
        <w:rPr>
          <w:rFonts w:cs="Arial"/>
          <w:b/>
        </w:rPr>
      </w:pPr>
    </w:p>
    <w:p w14:paraId="69420EDD" w14:textId="77777777" w:rsidR="000C16D4" w:rsidRPr="00A56DA6" w:rsidRDefault="000C16D4" w:rsidP="000C16D4">
      <w:pPr>
        <w:jc w:val="both"/>
        <w:rPr>
          <w:rFonts w:cs="Arial"/>
          <w:b/>
        </w:rPr>
      </w:pPr>
    </w:p>
    <w:p w14:paraId="26411911" w14:textId="77777777" w:rsidR="000C16D4" w:rsidRPr="009171F2" w:rsidRDefault="000C16D4" w:rsidP="000C16D4">
      <w:pPr>
        <w:pStyle w:val="Heading1"/>
        <w:numPr>
          <w:ilvl w:val="0"/>
          <w:numId w:val="1"/>
        </w:numPr>
        <w:jc w:val="both"/>
        <w:rPr>
          <w:sz w:val="22"/>
          <w:szCs w:val="22"/>
        </w:rPr>
      </w:pPr>
      <w:bookmarkStart w:id="2" w:name="_Toc206314305"/>
      <w:r w:rsidRPr="00A56DA6">
        <w:rPr>
          <w:sz w:val="22"/>
          <w:szCs w:val="22"/>
        </w:rPr>
        <w:t>TRIAL START UP</w:t>
      </w:r>
      <w:bookmarkEnd w:id="2"/>
    </w:p>
    <w:p w14:paraId="2A6B606B" w14:textId="77777777" w:rsidR="000C16D4" w:rsidRPr="00A56DA6" w:rsidRDefault="000C16D4" w:rsidP="000C16D4">
      <w:pPr>
        <w:jc w:val="both"/>
        <w:rPr>
          <w:rFonts w:cs="Arial"/>
          <w:b/>
        </w:rPr>
      </w:pPr>
    </w:p>
    <w:p w14:paraId="745EA808" w14:textId="77777777" w:rsidR="000C16D4" w:rsidRPr="00A56DA6" w:rsidRDefault="000C16D4" w:rsidP="000C16D4">
      <w:pPr>
        <w:pStyle w:val="Heading21"/>
        <w:jc w:val="both"/>
        <w:rPr>
          <w:rFonts w:ascii="Arial" w:hAnsi="Arial"/>
          <w:sz w:val="22"/>
          <w:szCs w:val="22"/>
        </w:rPr>
      </w:pPr>
      <w:r w:rsidRPr="00A56DA6">
        <w:rPr>
          <w:rFonts w:ascii="Arial" w:hAnsi="Arial"/>
          <w:sz w:val="22"/>
          <w:szCs w:val="22"/>
        </w:rPr>
        <w:t xml:space="preserve"> </w:t>
      </w:r>
      <w:bookmarkStart w:id="3" w:name="_Toc206314306"/>
      <w:r w:rsidR="00195B00">
        <w:rPr>
          <w:rFonts w:ascii="Arial" w:hAnsi="Arial"/>
          <w:sz w:val="22"/>
          <w:szCs w:val="22"/>
        </w:rPr>
        <w:t xml:space="preserve">KING’S HEALTH PARTNERS CLINICAL TRIALS OFFICE </w:t>
      </w:r>
      <w:r w:rsidRPr="00A56DA6">
        <w:rPr>
          <w:rFonts w:ascii="Arial" w:hAnsi="Arial"/>
          <w:sz w:val="22"/>
          <w:szCs w:val="22"/>
        </w:rPr>
        <w:t>AND TRIAL CONTACTS</w:t>
      </w:r>
      <w:bookmarkEnd w:id="3"/>
    </w:p>
    <w:p w14:paraId="6E613FD4" w14:textId="77777777" w:rsidR="000C16D4" w:rsidRPr="00A56DA6" w:rsidRDefault="000C16D4" w:rsidP="000C16D4">
      <w:pPr>
        <w:jc w:val="both"/>
        <w:rPr>
          <w:rFonts w:cs="Arial"/>
          <w:b/>
        </w:rPr>
      </w:pPr>
    </w:p>
    <w:p w14:paraId="23DA8AD9" w14:textId="77777777" w:rsidR="000C16D4" w:rsidRPr="00A56DA6" w:rsidRDefault="000C16D4" w:rsidP="000C16D4">
      <w:pPr>
        <w:jc w:val="both"/>
        <w:rPr>
          <w:rFonts w:cs="Arial"/>
          <w:i/>
          <w:color w:val="0000FF"/>
        </w:rPr>
      </w:pPr>
      <w:r w:rsidRPr="00A56DA6">
        <w:rPr>
          <w:rFonts w:cs="Arial"/>
        </w:rPr>
        <w:t xml:space="preserve">Regarding quality and monitoring issues the </w:t>
      </w:r>
      <w:r>
        <w:rPr>
          <w:rFonts w:cs="Arial"/>
        </w:rPr>
        <w:t>CRA</w:t>
      </w:r>
      <w:r w:rsidRPr="00A56DA6">
        <w:rPr>
          <w:rFonts w:cs="Arial"/>
        </w:rPr>
        <w:t xml:space="preserve"> is the first line of contact for trial site staff and investigators; the second line of contact is the Quality Manager. </w:t>
      </w:r>
      <w:r w:rsidRPr="00A56DA6">
        <w:rPr>
          <w:rFonts w:cs="Arial"/>
          <w:i/>
          <w:color w:val="0000FF"/>
        </w:rPr>
        <w:t xml:space="preserve">In a multicentre trial, the first point of contact for trial sites regarding any other issues is the </w:t>
      </w:r>
      <w:r>
        <w:rPr>
          <w:rFonts w:cs="Arial"/>
          <w:i/>
          <w:color w:val="0000FF"/>
        </w:rPr>
        <w:t>Trial Management Team</w:t>
      </w:r>
      <w:r w:rsidRPr="00A56DA6">
        <w:rPr>
          <w:rFonts w:cs="Arial"/>
          <w:i/>
          <w:color w:val="0000FF"/>
        </w:rPr>
        <w:t xml:space="preserve">. </w:t>
      </w:r>
    </w:p>
    <w:p w14:paraId="120D70CA" w14:textId="77777777" w:rsidR="000C16D4" w:rsidRPr="00A56DA6" w:rsidRDefault="000C16D4" w:rsidP="000C16D4">
      <w:pPr>
        <w:jc w:val="both"/>
        <w:rPr>
          <w:rFonts w:cs="Arial"/>
          <w:b/>
        </w:rPr>
      </w:pPr>
    </w:p>
    <w:p w14:paraId="28ACB393" w14:textId="77777777" w:rsidR="000C16D4" w:rsidRPr="00A56DA6" w:rsidRDefault="000C16D4" w:rsidP="000C16D4">
      <w:pPr>
        <w:jc w:val="both"/>
        <w:rPr>
          <w:rFonts w:cs="Arial"/>
          <w:b/>
        </w:rPr>
      </w:pPr>
      <w:r w:rsidRPr="00A56DA6">
        <w:rPr>
          <w:rFonts w:cs="Arial"/>
          <w:b/>
        </w:rPr>
        <w:t>Contact Details</w:t>
      </w:r>
    </w:p>
    <w:p w14:paraId="0471DF1B" w14:textId="77777777" w:rsidR="000C16D4" w:rsidRPr="00A56DA6" w:rsidRDefault="000C16D4" w:rsidP="000C16D4">
      <w:pPr>
        <w:jc w:val="both"/>
        <w:rPr>
          <w:rFonts w:cs="Arial"/>
          <w:b/>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503"/>
        <w:gridCol w:w="2567"/>
        <w:gridCol w:w="3939"/>
      </w:tblGrid>
      <w:tr w:rsidR="000C16D4" w:rsidRPr="00A56DA6" w14:paraId="63DD384C" w14:textId="77777777" w:rsidTr="005A64F5">
        <w:tc>
          <w:tcPr>
            <w:tcW w:w="2503" w:type="dxa"/>
          </w:tcPr>
          <w:p w14:paraId="1F88B3FA" w14:textId="77777777" w:rsidR="000C16D4" w:rsidRPr="00A56DA6" w:rsidRDefault="000C16D4" w:rsidP="009C6AAC">
            <w:pPr>
              <w:jc w:val="both"/>
              <w:rPr>
                <w:rFonts w:cs="Arial"/>
                <w:b/>
              </w:rPr>
            </w:pPr>
            <w:r w:rsidRPr="00A56DA6">
              <w:rPr>
                <w:rFonts w:cs="Arial"/>
                <w:b/>
              </w:rPr>
              <w:t>Job Title</w:t>
            </w:r>
          </w:p>
        </w:tc>
        <w:tc>
          <w:tcPr>
            <w:tcW w:w="2567" w:type="dxa"/>
          </w:tcPr>
          <w:p w14:paraId="5A6D34E4" w14:textId="77777777" w:rsidR="000C16D4" w:rsidRPr="00A56DA6" w:rsidRDefault="000C16D4" w:rsidP="009C6AAC">
            <w:pPr>
              <w:jc w:val="both"/>
              <w:rPr>
                <w:rFonts w:cs="Arial"/>
                <w:b/>
              </w:rPr>
            </w:pPr>
            <w:r w:rsidRPr="00A56DA6">
              <w:rPr>
                <w:rFonts w:cs="Arial"/>
                <w:b/>
              </w:rPr>
              <w:t>Name</w:t>
            </w:r>
          </w:p>
        </w:tc>
        <w:tc>
          <w:tcPr>
            <w:tcW w:w="3939" w:type="dxa"/>
          </w:tcPr>
          <w:p w14:paraId="2A92FC13" w14:textId="77777777" w:rsidR="000C16D4" w:rsidRPr="00A56DA6" w:rsidRDefault="000C16D4" w:rsidP="009C6AAC">
            <w:pPr>
              <w:jc w:val="both"/>
              <w:rPr>
                <w:rFonts w:cs="Arial"/>
                <w:b/>
              </w:rPr>
            </w:pPr>
            <w:r w:rsidRPr="00A56DA6">
              <w:rPr>
                <w:rFonts w:cs="Arial"/>
                <w:b/>
              </w:rPr>
              <w:t>Contact Details</w:t>
            </w:r>
          </w:p>
        </w:tc>
      </w:tr>
      <w:tr w:rsidR="009C6AAC" w:rsidRPr="00A56DA6" w14:paraId="672EDD9A" w14:textId="77777777" w:rsidTr="005A64F5">
        <w:tc>
          <w:tcPr>
            <w:tcW w:w="2503" w:type="dxa"/>
          </w:tcPr>
          <w:p w14:paraId="38C59BD1" w14:textId="77777777" w:rsidR="009C6AAC" w:rsidRPr="00A56DA6" w:rsidRDefault="009C6AAC" w:rsidP="009C6AAC">
            <w:pPr>
              <w:jc w:val="both"/>
              <w:rPr>
                <w:rFonts w:cs="Arial"/>
              </w:rPr>
            </w:pPr>
            <w:r w:rsidRPr="00A56DA6">
              <w:rPr>
                <w:rFonts w:cs="Arial"/>
              </w:rPr>
              <w:t>CRA</w:t>
            </w:r>
          </w:p>
        </w:tc>
        <w:tc>
          <w:tcPr>
            <w:tcW w:w="2567" w:type="dxa"/>
          </w:tcPr>
          <w:p w14:paraId="0FF78376" w14:textId="5ABA595C" w:rsidR="009C6AAC" w:rsidRPr="00A56DA6" w:rsidRDefault="009C6AAC" w:rsidP="009C6AAC">
            <w:pPr>
              <w:jc w:val="both"/>
              <w:rPr>
                <w:rFonts w:cs="Arial"/>
              </w:rPr>
            </w:pPr>
            <w:r w:rsidRPr="008B1B77">
              <w:rPr>
                <w:rFonts w:cs="Arial"/>
              </w:rPr>
              <w:t>KHP</w:t>
            </w:r>
            <w:r w:rsidR="001A3EC3">
              <w:rPr>
                <w:rFonts w:cs="Arial"/>
              </w:rPr>
              <w:t>-</w:t>
            </w:r>
            <w:r w:rsidRPr="008B1B77">
              <w:rPr>
                <w:rFonts w:cs="Arial"/>
              </w:rPr>
              <w:t>CTO CRA</w:t>
            </w:r>
          </w:p>
        </w:tc>
        <w:tc>
          <w:tcPr>
            <w:tcW w:w="3939" w:type="dxa"/>
          </w:tcPr>
          <w:p w14:paraId="257AF3E0" w14:textId="77777777" w:rsidR="009C6AAC" w:rsidRPr="008B1B77" w:rsidRDefault="009C6AAC" w:rsidP="009C6AAC">
            <w:pPr>
              <w:jc w:val="both"/>
              <w:rPr>
                <w:rFonts w:cs="Arial"/>
              </w:rPr>
            </w:pPr>
            <w:r w:rsidRPr="008B1B77">
              <w:rPr>
                <w:rFonts w:cs="Arial"/>
              </w:rPr>
              <w:t>Floor 16, Guy’s Tower Wing</w:t>
            </w:r>
          </w:p>
          <w:p w14:paraId="78EAA014" w14:textId="77777777" w:rsidR="009C6AAC" w:rsidRDefault="009C6AAC" w:rsidP="009C6AAC">
            <w:pPr>
              <w:jc w:val="both"/>
              <w:rPr>
                <w:rFonts w:cs="Arial"/>
              </w:rPr>
            </w:pPr>
            <w:r w:rsidRPr="008B1B77">
              <w:rPr>
                <w:rFonts w:cs="Arial"/>
              </w:rPr>
              <w:t xml:space="preserve">T:  +44 (0)20 7188 9574  </w:t>
            </w:r>
          </w:p>
          <w:p w14:paraId="5C0C18F3" w14:textId="77777777" w:rsidR="009C6AAC" w:rsidRDefault="009C6AAC" w:rsidP="009C6AAC">
            <w:pPr>
              <w:jc w:val="both"/>
              <w:rPr>
                <w:rFonts w:cs="Arial"/>
              </w:rPr>
            </w:pPr>
            <w:r w:rsidRPr="008B1B77">
              <w:rPr>
                <w:rFonts w:cs="Arial"/>
              </w:rPr>
              <w:t>F: +44 (0)20 7188 8330</w:t>
            </w:r>
          </w:p>
          <w:p w14:paraId="5725FB84" w14:textId="165DECF8" w:rsidR="009C6AAC" w:rsidRPr="00A56DA6" w:rsidRDefault="001A3EC3" w:rsidP="009C6AAC">
            <w:pPr>
              <w:jc w:val="both"/>
              <w:rPr>
                <w:rFonts w:cs="Arial"/>
              </w:rPr>
            </w:pPr>
            <w:r>
              <w:rPr>
                <w:rFonts w:cs="Arial"/>
              </w:rPr>
              <w:t xml:space="preserve">E: </w:t>
            </w:r>
            <w:r w:rsidR="009C6AAC" w:rsidRPr="009C6AAC">
              <w:rPr>
                <w:rFonts w:cs="Arial"/>
              </w:rPr>
              <w:t>khpcto.crateam@kcl.ac.uk</w:t>
            </w:r>
          </w:p>
        </w:tc>
      </w:tr>
      <w:tr w:rsidR="009C6AAC" w:rsidRPr="00A56DA6" w14:paraId="27DE4D87" w14:textId="77777777" w:rsidTr="005A64F5">
        <w:tc>
          <w:tcPr>
            <w:tcW w:w="2503" w:type="dxa"/>
          </w:tcPr>
          <w:p w14:paraId="0BF8574F" w14:textId="77777777" w:rsidR="009C6AAC" w:rsidRPr="00A56DA6" w:rsidRDefault="009C6AAC" w:rsidP="009C6AAC">
            <w:pPr>
              <w:jc w:val="both"/>
              <w:rPr>
                <w:rFonts w:cs="Arial"/>
              </w:rPr>
            </w:pPr>
            <w:r w:rsidRPr="00A56DA6">
              <w:rPr>
                <w:rFonts w:cs="Arial"/>
              </w:rPr>
              <w:t>Quality Manager</w:t>
            </w:r>
          </w:p>
        </w:tc>
        <w:tc>
          <w:tcPr>
            <w:tcW w:w="2567" w:type="dxa"/>
          </w:tcPr>
          <w:p w14:paraId="513A1690" w14:textId="77777777" w:rsidR="009C6AAC" w:rsidRPr="00A56DA6" w:rsidRDefault="009C6AAC" w:rsidP="009C6AAC">
            <w:pPr>
              <w:jc w:val="both"/>
              <w:rPr>
                <w:rFonts w:cs="Arial"/>
              </w:rPr>
            </w:pPr>
          </w:p>
        </w:tc>
        <w:tc>
          <w:tcPr>
            <w:tcW w:w="3939" w:type="dxa"/>
          </w:tcPr>
          <w:p w14:paraId="3C807A3D" w14:textId="77777777" w:rsidR="009C6AAC" w:rsidRPr="00A56DA6" w:rsidRDefault="009C6AAC" w:rsidP="009C6AAC">
            <w:pPr>
              <w:jc w:val="both"/>
              <w:rPr>
                <w:rFonts w:cs="Arial"/>
              </w:rPr>
            </w:pPr>
          </w:p>
        </w:tc>
      </w:tr>
      <w:tr w:rsidR="009C6AAC" w:rsidRPr="00A56DA6" w14:paraId="13BD6518" w14:textId="77777777" w:rsidTr="005A64F5">
        <w:tc>
          <w:tcPr>
            <w:tcW w:w="2503" w:type="dxa"/>
          </w:tcPr>
          <w:p w14:paraId="165105F1" w14:textId="77777777" w:rsidR="009C6AAC" w:rsidRPr="00A56DA6" w:rsidRDefault="009C6AAC" w:rsidP="009C6AAC">
            <w:pPr>
              <w:jc w:val="both"/>
              <w:rPr>
                <w:rFonts w:cs="Arial"/>
              </w:rPr>
            </w:pPr>
            <w:r w:rsidRPr="00A56DA6">
              <w:rPr>
                <w:rFonts w:cs="Arial"/>
              </w:rPr>
              <w:t>Pharmacovigilance</w:t>
            </w:r>
          </w:p>
        </w:tc>
        <w:tc>
          <w:tcPr>
            <w:tcW w:w="2567" w:type="dxa"/>
          </w:tcPr>
          <w:p w14:paraId="3D5DB67C" w14:textId="77777777" w:rsidR="009C6AAC" w:rsidRPr="00A56DA6" w:rsidRDefault="009C6AAC" w:rsidP="009C6AAC">
            <w:pPr>
              <w:jc w:val="both"/>
              <w:rPr>
                <w:rFonts w:cs="Arial"/>
              </w:rPr>
            </w:pPr>
            <w:r>
              <w:rPr>
                <w:rFonts w:cs="Arial"/>
              </w:rPr>
              <w:t>KHP-CTO</w:t>
            </w:r>
          </w:p>
        </w:tc>
        <w:tc>
          <w:tcPr>
            <w:tcW w:w="3939" w:type="dxa"/>
          </w:tcPr>
          <w:p w14:paraId="4F2E74E9" w14:textId="4BCA26EB" w:rsidR="009C6AAC" w:rsidRPr="00E214D6" w:rsidRDefault="009C6AAC" w:rsidP="009C6AAC">
            <w:pPr>
              <w:jc w:val="both"/>
              <w:rPr>
                <w:rFonts w:cs="Arial"/>
              </w:rPr>
            </w:pPr>
            <w:r>
              <w:rPr>
                <w:rFonts w:cs="Arial"/>
              </w:rPr>
              <w:t>F: 020</w:t>
            </w:r>
            <w:r w:rsidRPr="00E214D6">
              <w:rPr>
                <w:rFonts w:cs="Arial"/>
              </w:rPr>
              <w:t>7</w:t>
            </w:r>
            <w:r>
              <w:rPr>
                <w:rFonts w:cs="Arial"/>
              </w:rPr>
              <w:t xml:space="preserve"> </w:t>
            </w:r>
            <w:r w:rsidRPr="00E214D6">
              <w:rPr>
                <w:rFonts w:cs="Arial"/>
              </w:rPr>
              <w:t>188 8330</w:t>
            </w:r>
          </w:p>
          <w:p w14:paraId="4447DB85" w14:textId="0D49BCA2" w:rsidR="009C6AAC" w:rsidRPr="00A56DA6" w:rsidRDefault="001A3EC3" w:rsidP="009C6AAC">
            <w:pPr>
              <w:jc w:val="both"/>
              <w:rPr>
                <w:rFonts w:cs="Arial"/>
              </w:rPr>
            </w:pPr>
            <w:r>
              <w:rPr>
                <w:rFonts w:cs="Arial"/>
              </w:rPr>
              <w:t xml:space="preserve">E: </w:t>
            </w:r>
            <w:hyperlink r:id="rId7" w:history="1">
              <w:r w:rsidRPr="003E3CCF">
                <w:rPr>
                  <w:rStyle w:val="Hyperlink"/>
                  <w:rFonts w:cs="Arial"/>
                </w:rPr>
                <w:t>jcto.pharmacovigilance@kcl.ac.uk</w:t>
              </w:r>
            </w:hyperlink>
          </w:p>
        </w:tc>
      </w:tr>
      <w:tr w:rsidR="009C6AAC" w:rsidRPr="00A56DA6" w14:paraId="75D608FC" w14:textId="77777777" w:rsidTr="005A64F5">
        <w:tc>
          <w:tcPr>
            <w:tcW w:w="2503" w:type="dxa"/>
          </w:tcPr>
          <w:p w14:paraId="63DC1326" w14:textId="77777777" w:rsidR="009C6AAC" w:rsidRPr="00A56DA6" w:rsidRDefault="009C6AAC" w:rsidP="009C6AAC">
            <w:pPr>
              <w:jc w:val="both"/>
              <w:rPr>
                <w:rFonts w:cs="Arial"/>
              </w:rPr>
            </w:pPr>
            <w:r w:rsidRPr="00A56DA6">
              <w:rPr>
                <w:rFonts w:cs="Arial"/>
              </w:rPr>
              <w:t>R&amp;D</w:t>
            </w:r>
          </w:p>
        </w:tc>
        <w:tc>
          <w:tcPr>
            <w:tcW w:w="2567" w:type="dxa"/>
          </w:tcPr>
          <w:p w14:paraId="0CD772F2" w14:textId="77777777" w:rsidR="009C6AAC" w:rsidRPr="00A56DA6" w:rsidRDefault="009C6AAC" w:rsidP="009C6AAC">
            <w:pPr>
              <w:jc w:val="both"/>
              <w:rPr>
                <w:rFonts w:cs="Arial"/>
              </w:rPr>
            </w:pPr>
          </w:p>
        </w:tc>
        <w:tc>
          <w:tcPr>
            <w:tcW w:w="3939" w:type="dxa"/>
          </w:tcPr>
          <w:p w14:paraId="40617519" w14:textId="77777777" w:rsidR="009C6AAC" w:rsidRPr="00A56DA6" w:rsidRDefault="009C6AAC" w:rsidP="009C6AAC">
            <w:pPr>
              <w:jc w:val="both"/>
              <w:rPr>
                <w:rFonts w:cs="Arial"/>
              </w:rPr>
            </w:pPr>
          </w:p>
        </w:tc>
      </w:tr>
      <w:tr w:rsidR="00841F10" w:rsidRPr="00A56DA6" w14:paraId="4E7AFDAA" w14:textId="77777777" w:rsidTr="005A64F5">
        <w:tc>
          <w:tcPr>
            <w:tcW w:w="2503" w:type="dxa"/>
          </w:tcPr>
          <w:p w14:paraId="4438663C" w14:textId="41A59458" w:rsidR="00841F10" w:rsidRPr="00A56DA6" w:rsidRDefault="00841F10" w:rsidP="009C6AAC">
            <w:pPr>
              <w:jc w:val="both"/>
              <w:rPr>
                <w:rFonts w:cs="Arial"/>
              </w:rPr>
            </w:pPr>
            <w:r>
              <w:rPr>
                <w:rFonts w:cs="Arial"/>
              </w:rPr>
              <w:t>Pharmacy</w:t>
            </w:r>
          </w:p>
        </w:tc>
        <w:tc>
          <w:tcPr>
            <w:tcW w:w="2567" w:type="dxa"/>
          </w:tcPr>
          <w:p w14:paraId="42B6E257" w14:textId="77777777" w:rsidR="00841F10" w:rsidRPr="00A56DA6" w:rsidRDefault="00841F10" w:rsidP="009C6AAC">
            <w:pPr>
              <w:jc w:val="both"/>
              <w:rPr>
                <w:rFonts w:cs="Arial"/>
              </w:rPr>
            </w:pPr>
          </w:p>
        </w:tc>
        <w:tc>
          <w:tcPr>
            <w:tcW w:w="3939" w:type="dxa"/>
          </w:tcPr>
          <w:p w14:paraId="7D15F593" w14:textId="77777777" w:rsidR="00841F10" w:rsidRPr="00A56DA6" w:rsidRDefault="00841F10" w:rsidP="009C6AAC">
            <w:pPr>
              <w:jc w:val="both"/>
              <w:rPr>
                <w:rFonts w:cs="Arial"/>
              </w:rPr>
            </w:pPr>
          </w:p>
        </w:tc>
      </w:tr>
      <w:tr w:rsidR="009C6AAC" w:rsidRPr="00A56DA6" w14:paraId="720F4AF9" w14:textId="77777777" w:rsidTr="005A64F5">
        <w:tc>
          <w:tcPr>
            <w:tcW w:w="2503" w:type="dxa"/>
          </w:tcPr>
          <w:p w14:paraId="2F23A1A3" w14:textId="5AC895AB" w:rsidR="009C6AAC" w:rsidRPr="00A56DA6" w:rsidRDefault="009C6AAC" w:rsidP="009C6AAC">
            <w:pPr>
              <w:jc w:val="both"/>
              <w:rPr>
                <w:rFonts w:cs="Arial"/>
              </w:rPr>
            </w:pPr>
            <w:r w:rsidRPr="00A56DA6">
              <w:rPr>
                <w:rFonts w:cs="Arial"/>
              </w:rPr>
              <w:t>External Partners</w:t>
            </w:r>
            <w:r w:rsidR="00594802" w:rsidRPr="00A56DA6">
              <w:rPr>
                <w:rFonts w:cs="Arial"/>
                <w:i/>
                <w:color w:val="339966"/>
              </w:rPr>
              <w:t xml:space="preserve"> </w:t>
            </w:r>
            <w:proofErr w:type="gramStart"/>
            <w:r w:rsidR="00594802" w:rsidRPr="00A56DA6">
              <w:rPr>
                <w:rFonts w:cs="Arial"/>
                <w:i/>
                <w:color w:val="339966"/>
              </w:rPr>
              <w:t>e.g.</w:t>
            </w:r>
            <w:proofErr w:type="gramEnd"/>
            <w:r w:rsidR="00594802" w:rsidRPr="00A56DA6">
              <w:rPr>
                <w:rFonts w:cs="Arial"/>
                <w:i/>
                <w:color w:val="339966"/>
              </w:rPr>
              <w:t xml:space="preserve"> CROs, IMP management/provision</w:t>
            </w:r>
            <w:r w:rsidR="00594802">
              <w:rPr>
                <w:rFonts w:cs="Arial"/>
                <w:i/>
                <w:color w:val="339966"/>
              </w:rPr>
              <w:t>, CTUs, Emergency Unblinding, Laboratory</w:t>
            </w:r>
          </w:p>
        </w:tc>
        <w:tc>
          <w:tcPr>
            <w:tcW w:w="2567" w:type="dxa"/>
          </w:tcPr>
          <w:p w14:paraId="04FCA7E2" w14:textId="77777777" w:rsidR="009C6AAC" w:rsidRPr="00A56DA6" w:rsidRDefault="009C6AAC" w:rsidP="009C6AAC">
            <w:pPr>
              <w:jc w:val="both"/>
              <w:rPr>
                <w:rFonts w:cs="Arial"/>
              </w:rPr>
            </w:pPr>
          </w:p>
        </w:tc>
        <w:tc>
          <w:tcPr>
            <w:tcW w:w="3939" w:type="dxa"/>
          </w:tcPr>
          <w:p w14:paraId="6BC14F62" w14:textId="77777777" w:rsidR="009C6AAC" w:rsidRPr="00A56DA6" w:rsidRDefault="009C6AAC" w:rsidP="009C6AAC">
            <w:pPr>
              <w:jc w:val="both"/>
              <w:rPr>
                <w:rFonts w:cs="Arial"/>
              </w:rPr>
            </w:pPr>
          </w:p>
        </w:tc>
      </w:tr>
    </w:tbl>
    <w:p w14:paraId="5313D809" w14:textId="77777777" w:rsidR="000C16D4" w:rsidRPr="00A56DA6" w:rsidRDefault="000C16D4" w:rsidP="000C16D4">
      <w:pPr>
        <w:jc w:val="both"/>
        <w:rPr>
          <w:rFonts w:cs="Arial"/>
          <w:b/>
        </w:rPr>
      </w:pPr>
    </w:p>
    <w:p w14:paraId="3B53C1D0" w14:textId="77777777" w:rsidR="000C16D4" w:rsidRPr="00A56DA6" w:rsidRDefault="000C16D4" w:rsidP="000C16D4">
      <w:pPr>
        <w:jc w:val="both"/>
        <w:rPr>
          <w:rFonts w:cs="Arial"/>
          <w:i/>
          <w:color w:val="339966"/>
        </w:rPr>
      </w:pPr>
      <w:r w:rsidRPr="00A56DA6">
        <w:rPr>
          <w:rFonts w:cs="Arial"/>
          <w:i/>
          <w:color w:val="339966"/>
        </w:rPr>
        <w:t>Add additional rows as appropriate.</w:t>
      </w:r>
    </w:p>
    <w:p w14:paraId="173F1BA9" w14:textId="77777777" w:rsidR="000C16D4" w:rsidRPr="00A56DA6" w:rsidRDefault="000C16D4" w:rsidP="000C16D4">
      <w:pPr>
        <w:jc w:val="both"/>
        <w:rPr>
          <w:rFonts w:cs="Arial"/>
        </w:rPr>
      </w:pPr>
    </w:p>
    <w:p w14:paraId="6B14E6BA" w14:textId="77777777" w:rsidR="000C16D4" w:rsidRPr="00A56DA6" w:rsidRDefault="000C16D4" w:rsidP="000C16D4">
      <w:pPr>
        <w:jc w:val="both"/>
        <w:rPr>
          <w:rFonts w:cs="Arial"/>
        </w:rPr>
      </w:pPr>
    </w:p>
    <w:p w14:paraId="1BE46096" w14:textId="77777777" w:rsidR="000C16D4" w:rsidRPr="00A56DA6" w:rsidRDefault="000C16D4" w:rsidP="000C16D4">
      <w:pPr>
        <w:jc w:val="both"/>
        <w:rPr>
          <w:rFonts w:cs="Arial"/>
        </w:rPr>
      </w:pPr>
    </w:p>
    <w:p w14:paraId="235A2D71" w14:textId="77777777" w:rsidR="000C16D4" w:rsidRPr="00A56DA6" w:rsidRDefault="000C16D4" w:rsidP="000C16D4">
      <w:pPr>
        <w:jc w:val="both"/>
        <w:rPr>
          <w:rFonts w:cs="Arial"/>
        </w:rPr>
      </w:pPr>
    </w:p>
    <w:p w14:paraId="558DFE73" w14:textId="77777777" w:rsidR="000C16D4" w:rsidRPr="00A56DA6" w:rsidRDefault="000C16D4" w:rsidP="000C16D4">
      <w:pPr>
        <w:jc w:val="both"/>
        <w:rPr>
          <w:rFonts w:cs="Arial"/>
        </w:rPr>
      </w:pPr>
    </w:p>
    <w:p w14:paraId="436756AC" w14:textId="77777777" w:rsidR="000C16D4" w:rsidRDefault="000C16D4" w:rsidP="000C16D4">
      <w:pPr>
        <w:jc w:val="both"/>
        <w:rPr>
          <w:rFonts w:cs="Arial"/>
        </w:rPr>
      </w:pPr>
    </w:p>
    <w:p w14:paraId="6E74D69A" w14:textId="77777777" w:rsidR="000C16D4" w:rsidRDefault="000C16D4" w:rsidP="000C16D4">
      <w:pPr>
        <w:jc w:val="both"/>
        <w:rPr>
          <w:rFonts w:cs="Arial"/>
        </w:rPr>
      </w:pPr>
    </w:p>
    <w:p w14:paraId="1359D526" w14:textId="77777777" w:rsidR="000C16D4" w:rsidRDefault="000C16D4" w:rsidP="000C16D4">
      <w:pPr>
        <w:jc w:val="both"/>
        <w:rPr>
          <w:rFonts w:cs="Arial"/>
        </w:rPr>
      </w:pPr>
    </w:p>
    <w:p w14:paraId="7852C860" w14:textId="77777777" w:rsidR="000C16D4" w:rsidRDefault="000C16D4" w:rsidP="000C16D4">
      <w:pPr>
        <w:jc w:val="both"/>
        <w:rPr>
          <w:rFonts w:cs="Arial"/>
        </w:rPr>
      </w:pPr>
    </w:p>
    <w:p w14:paraId="1ADE0636" w14:textId="77777777" w:rsidR="000C16D4" w:rsidRDefault="000C16D4" w:rsidP="000C16D4">
      <w:pPr>
        <w:jc w:val="both"/>
        <w:rPr>
          <w:rFonts w:cs="Arial"/>
        </w:rPr>
      </w:pPr>
    </w:p>
    <w:p w14:paraId="52A0F87E" w14:textId="77777777" w:rsidR="000C16D4" w:rsidRPr="00A56DA6" w:rsidRDefault="000C16D4" w:rsidP="000C16D4">
      <w:pPr>
        <w:jc w:val="both"/>
        <w:rPr>
          <w:rFonts w:cs="Arial"/>
        </w:rPr>
      </w:pPr>
    </w:p>
    <w:p w14:paraId="0469E06E" w14:textId="77777777" w:rsidR="000C16D4" w:rsidRPr="00A56DA6" w:rsidRDefault="000C16D4" w:rsidP="000C16D4">
      <w:pPr>
        <w:pStyle w:val="Heading1"/>
        <w:numPr>
          <w:ilvl w:val="0"/>
          <w:numId w:val="1"/>
        </w:numPr>
        <w:jc w:val="both"/>
        <w:rPr>
          <w:sz w:val="22"/>
          <w:szCs w:val="22"/>
        </w:rPr>
      </w:pPr>
      <w:bookmarkStart w:id="4" w:name="_Toc206314307"/>
      <w:r w:rsidRPr="00A56DA6">
        <w:rPr>
          <w:sz w:val="22"/>
          <w:szCs w:val="22"/>
        </w:rPr>
        <w:t xml:space="preserve">REFERENCE DOCUMENTATION TO BE USED FOR THIS </w:t>
      </w:r>
      <w:bookmarkEnd w:id="4"/>
      <w:r w:rsidRPr="00A56DA6">
        <w:rPr>
          <w:sz w:val="22"/>
          <w:szCs w:val="22"/>
        </w:rPr>
        <w:t>TRIAL</w:t>
      </w:r>
    </w:p>
    <w:p w14:paraId="6CD38997" w14:textId="77777777" w:rsidR="000C16D4" w:rsidRPr="00A56DA6" w:rsidRDefault="000C16D4" w:rsidP="000C16D4">
      <w:pPr>
        <w:jc w:val="both"/>
        <w:rPr>
          <w:rFonts w:cs="Arial"/>
          <w:b/>
        </w:rPr>
      </w:pPr>
    </w:p>
    <w:p w14:paraId="0A525773" w14:textId="77777777" w:rsidR="000C16D4" w:rsidRPr="00A56DA6" w:rsidRDefault="000C16D4" w:rsidP="000C16D4">
      <w:pPr>
        <w:jc w:val="both"/>
        <w:rPr>
          <w:rFonts w:cs="Arial"/>
        </w:rPr>
      </w:pPr>
    </w:p>
    <w:p w14:paraId="207621FA" w14:textId="4EA10008" w:rsidR="00712786" w:rsidRPr="00A56DA6" w:rsidRDefault="000C16D4" w:rsidP="00712786">
      <w:pPr>
        <w:jc w:val="both"/>
        <w:rPr>
          <w:rFonts w:cs="Arial"/>
          <w:i/>
          <w:color w:val="339966"/>
        </w:rPr>
      </w:pPr>
      <w:r w:rsidRPr="00A56DA6">
        <w:rPr>
          <w:rFonts w:cs="Arial"/>
          <w:i/>
          <w:color w:val="339966"/>
        </w:rPr>
        <w:t xml:space="preserve">Where there are no SOPs in place for managing a trial the </w:t>
      </w:r>
      <w:r w:rsidR="00195B00">
        <w:rPr>
          <w:rFonts w:cs="Arial"/>
          <w:i/>
          <w:color w:val="339966"/>
        </w:rPr>
        <w:t>KHP-CTO</w:t>
      </w:r>
      <w:r w:rsidR="00B540F0">
        <w:rPr>
          <w:rFonts w:cs="Arial"/>
          <w:i/>
          <w:color w:val="339966"/>
        </w:rPr>
        <w:t xml:space="preserve"> </w:t>
      </w:r>
      <w:r w:rsidRPr="00A56DA6">
        <w:rPr>
          <w:rFonts w:cs="Arial"/>
          <w:i/>
          <w:color w:val="339966"/>
        </w:rPr>
        <w:t>SOPs and guidelines will be followed.</w:t>
      </w:r>
      <w:r w:rsidR="00E222C7">
        <w:rPr>
          <w:rFonts w:cs="Arial"/>
          <w:i/>
          <w:color w:val="339966"/>
        </w:rPr>
        <w:t xml:space="preserve"> </w:t>
      </w:r>
      <w:r w:rsidR="00E222C7" w:rsidRPr="005A64F5">
        <w:rPr>
          <w:rFonts w:cs="Arial"/>
          <w:i/>
          <w:color w:val="339966"/>
        </w:rPr>
        <w:t>All trial</w:t>
      </w:r>
      <w:r w:rsidR="00B82B31">
        <w:rPr>
          <w:rFonts w:cs="Arial"/>
          <w:i/>
          <w:color w:val="339966"/>
        </w:rPr>
        <w:t>-</w:t>
      </w:r>
      <w:r w:rsidR="00E222C7" w:rsidRPr="005A64F5">
        <w:rPr>
          <w:rFonts w:cs="Arial"/>
          <w:i/>
          <w:color w:val="339966"/>
        </w:rPr>
        <w:t>specific SOP</w:t>
      </w:r>
      <w:r w:rsidR="007806AA">
        <w:rPr>
          <w:rFonts w:cs="Arial"/>
          <w:i/>
          <w:color w:val="339966"/>
        </w:rPr>
        <w:t>s</w:t>
      </w:r>
      <w:r w:rsidR="00E222C7" w:rsidRPr="005A64F5">
        <w:rPr>
          <w:rFonts w:cs="Arial"/>
          <w:i/>
          <w:color w:val="339966"/>
        </w:rPr>
        <w:t xml:space="preserve"> will be reviewed by the CRA, including all amendments, to ensure accuracy – please list them here.</w:t>
      </w:r>
      <w:r w:rsidR="00712786">
        <w:rPr>
          <w:rFonts w:cs="Arial"/>
          <w:i/>
          <w:color w:val="339966"/>
        </w:rPr>
        <w:t xml:space="preserve"> Delete any SOPs that are not relevant for the trial but include </w:t>
      </w:r>
      <w:r w:rsidR="00841F10">
        <w:rPr>
          <w:rFonts w:cs="Arial"/>
          <w:i/>
          <w:color w:val="339966"/>
        </w:rPr>
        <w:t xml:space="preserve">a statement about </w:t>
      </w:r>
      <w:r w:rsidR="00712786">
        <w:rPr>
          <w:rFonts w:cs="Arial"/>
          <w:i/>
          <w:color w:val="339966"/>
        </w:rPr>
        <w:t>any applicable SOPs from external partners e.g. if a CTU is conducting initiation or monitoring visits</w:t>
      </w:r>
      <w:proofErr w:type="gramStart"/>
      <w:r w:rsidR="00841F10">
        <w:rPr>
          <w:rFonts w:cs="Arial"/>
          <w:i/>
          <w:color w:val="339966"/>
        </w:rPr>
        <w:t xml:space="preserve">, </w:t>
      </w:r>
      <w:r w:rsidR="00712786">
        <w:rPr>
          <w:rFonts w:cs="Arial"/>
          <w:i/>
          <w:color w:val="339966"/>
        </w:rPr>
        <w:t>.</w:t>
      </w:r>
      <w:r w:rsidR="00ED66A5">
        <w:rPr>
          <w:rFonts w:cs="Arial"/>
          <w:i/>
          <w:color w:val="339966"/>
        </w:rPr>
        <w:t>building</w:t>
      </w:r>
      <w:proofErr w:type="gramEnd"/>
      <w:r w:rsidR="00ED66A5">
        <w:rPr>
          <w:rFonts w:cs="Arial"/>
          <w:i/>
          <w:color w:val="339966"/>
        </w:rPr>
        <w:t xml:space="preserve"> the eCRF / randomisation system or a co-sponsor has been delegated responsibilities for the CTA application / managing the TMF</w:t>
      </w:r>
    </w:p>
    <w:p w14:paraId="13F19858" w14:textId="0962702D" w:rsidR="000C16D4" w:rsidRPr="00A56DA6" w:rsidRDefault="000C16D4" w:rsidP="000C16D4">
      <w:pPr>
        <w:jc w:val="both"/>
        <w:rPr>
          <w:rFonts w:cs="Arial"/>
          <w:i/>
          <w:color w:val="339966"/>
        </w:rPr>
      </w:pPr>
    </w:p>
    <w:p w14:paraId="366E18F9" w14:textId="77777777" w:rsidR="000C16D4" w:rsidRPr="00A56DA6" w:rsidRDefault="000C16D4" w:rsidP="000C16D4">
      <w:pPr>
        <w:jc w:val="both"/>
        <w:rPr>
          <w:rFonts w:cs="Arial"/>
          <w:b/>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397"/>
        <w:gridCol w:w="4675"/>
      </w:tblGrid>
      <w:tr w:rsidR="000C16D4" w:rsidRPr="00A56DA6" w14:paraId="75E47E22" w14:textId="77777777" w:rsidTr="005A64F5">
        <w:tc>
          <w:tcPr>
            <w:tcW w:w="4397" w:type="dxa"/>
          </w:tcPr>
          <w:p w14:paraId="38C0DA5B" w14:textId="77777777" w:rsidR="000C16D4" w:rsidRPr="00A56DA6" w:rsidRDefault="000C16D4" w:rsidP="009C6AAC">
            <w:pPr>
              <w:jc w:val="both"/>
              <w:rPr>
                <w:rFonts w:cs="Arial"/>
                <w:b/>
              </w:rPr>
            </w:pPr>
            <w:r w:rsidRPr="00A56DA6">
              <w:rPr>
                <w:rFonts w:cs="Arial"/>
                <w:b/>
              </w:rPr>
              <w:t>SOP Title</w:t>
            </w:r>
          </w:p>
        </w:tc>
        <w:tc>
          <w:tcPr>
            <w:tcW w:w="4675" w:type="dxa"/>
          </w:tcPr>
          <w:p w14:paraId="59859CFD" w14:textId="77777777" w:rsidR="000C16D4" w:rsidRPr="00A56DA6" w:rsidRDefault="000C16D4" w:rsidP="009C6AAC">
            <w:pPr>
              <w:jc w:val="both"/>
              <w:rPr>
                <w:rFonts w:cs="Arial"/>
                <w:b/>
              </w:rPr>
            </w:pPr>
            <w:r w:rsidRPr="00A56DA6">
              <w:rPr>
                <w:rFonts w:cs="Arial"/>
                <w:b/>
              </w:rPr>
              <w:t>Author Department/Company</w:t>
            </w:r>
          </w:p>
        </w:tc>
      </w:tr>
      <w:tr w:rsidR="00712786" w:rsidRPr="00C3675C" w14:paraId="297A28CC" w14:textId="77777777" w:rsidTr="005A64F5">
        <w:tc>
          <w:tcPr>
            <w:tcW w:w="4397" w:type="dxa"/>
            <w:tcBorders>
              <w:top w:val="single" w:sz="4" w:space="0" w:color="000000"/>
              <w:left w:val="single" w:sz="4" w:space="0" w:color="000000"/>
              <w:bottom w:val="single" w:sz="4" w:space="0" w:color="000000"/>
              <w:right w:val="single" w:sz="4" w:space="0" w:color="000000"/>
            </w:tcBorders>
          </w:tcPr>
          <w:p w14:paraId="2FEDF82C" w14:textId="77777777" w:rsidR="00712786" w:rsidRPr="00C3675C" w:rsidRDefault="00712786" w:rsidP="00771337">
            <w:pPr>
              <w:jc w:val="both"/>
              <w:rPr>
                <w:rFonts w:cs="Arial"/>
              </w:rPr>
            </w:pPr>
            <w:r w:rsidRPr="00690D2B">
              <w:rPr>
                <w:rFonts w:cs="Arial"/>
              </w:rPr>
              <w:t>Pharmacovigilance and Safety Reporting Policy</w:t>
            </w:r>
          </w:p>
        </w:tc>
        <w:tc>
          <w:tcPr>
            <w:tcW w:w="4675" w:type="dxa"/>
            <w:tcBorders>
              <w:top w:val="single" w:sz="4" w:space="0" w:color="000000"/>
              <w:left w:val="single" w:sz="4" w:space="0" w:color="000000"/>
              <w:bottom w:val="single" w:sz="4" w:space="0" w:color="000000"/>
              <w:right w:val="single" w:sz="4" w:space="0" w:color="000000"/>
            </w:tcBorders>
          </w:tcPr>
          <w:p w14:paraId="57566C00" w14:textId="77777777" w:rsidR="00712786" w:rsidRPr="00C3675C" w:rsidRDefault="00712786" w:rsidP="00771337">
            <w:pPr>
              <w:jc w:val="both"/>
              <w:rPr>
                <w:rFonts w:cs="Arial"/>
              </w:rPr>
            </w:pPr>
            <w:r w:rsidRPr="00690D2B">
              <w:rPr>
                <w:rFonts w:cs="Arial"/>
              </w:rPr>
              <w:t>KHP-CTO</w:t>
            </w:r>
          </w:p>
        </w:tc>
      </w:tr>
      <w:tr w:rsidR="00712786" w:rsidRPr="00C3675C" w14:paraId="5D3FE419" w14:textId="77777777" w:rsidTr="005A64F5">
        <w:tc>
          <w:tcPr>
            <w:tcW w:w="4397" w:type="dxa"/>
            <w:tcBorders>
              <w:top w:val="single" w:sz="4" w:space="0" w:color="000000"/>
              <w:left w:val="single" w:sz="4" w:space="0" w:color="000000"/>
              <w:bottom w:val="single" w:sz="4" w:space="0" w:color="000000"/>
              <w:right w:val="single" w:sz="4" w:space="0" w:color="000000"/>
            </w:tcBorders>
          </w:tcPr>
          <w:p w14:paraId="4E7BEA0F" w14:textId="77777777" w:rsidR="00712786" w:rsidRPr="00C3675C" w:rsidRDefault="00712786" w:rsidP="00771337">
            <w:pPr>
              <w:jc w:val="both"/>
              <w:rPr>
                <w:rFonts w:cs="Arial"/>
              </w:rPr>
            </w:pPr>
            <w:r w:rsidRPr="00690D2B">
              <w:rPr>
                <w:rFonts w:cs="Arial"/>
              </w:rPr>
              <w:t>2.0 Clinical Trials Training</w:t>
            </w:r>
          </w:p>
        </w:tc>
        <w:tc>
          <w:tcPr>
            <w:tcW w:w="4675" w:type="dxa"/>
            <w:tcBorders>
              <w:top w:val="single" w:sz="4" w:space="0" w:color="000000"/>
              <w:left w:val="single" w:sz="4" w:space="0" w:color="000000"/>
              <w:bottom w:val="single" w:sz="4" w:space="0" w:color="000000"/>
              <w:right w:val="single" w:sz="4" w:space="0" w:color="000000"/>
            </w:tcBorders>
          </w:tcPr>
          <w:p w14:paraId="02CF1406" w14:textId="77777777" w:rsidR="00712786" w:rsidRPr="00C3675C" w:rsidRDefault="00712786" w:rsidP="00771337">
            <w:pPr>
              <w:jc w:val="both"/>
              <w:rPr>
                <w:rFonts w:cs="Arial"/>
              </w:rPr>
            </w:pPr>
            <w:r w:rsidRPr="00690D2B">
              <w:rPr>
                <w:rFonts w:cs="Arial"/>
              </w:rPr>
              <w:t>KHP-CTO</w:t>
            </w:r>
          </w:p>
        </w:tc>
      </w:tr>
      <w:tr w:rsidR="00712786" w:rsidRPr="00C3675C" w14:paraId="3E2539C4" w14:textId="77777777" w:rsidTr="005A64F5">
        <w:tc>
          <w:tcPr>
            <w:tcW w:w="4397" w:type="dxa"/>
            <w:tcBorders>
              <w:top w:val="single" w:sz="4" w:space="0" w:color="000000"/>
              <w:left w:val="single" w:sz="4" w:space="0" w:color="000000"/>
              <w:bottom w:val="single" w:sz="4" w:space="0" w:color="000000"/>
              <w:right w:val="single" w:sz="4" w:space="0" w:color="000000"/>
            </w:tcBorders>
          </w:tcPr>
          <w:p w14:paraId="771E7C95" w14:textId="77777777" w:rsidR="00712786" w:rsidRPr="00C3675C" w:rsidRDefault="00712786" w:rsidP="00771337">
            <w:pPr>
              <w:jc w:val="both"/>
              <w:rPr>
                <w:rFonts w:cs="Arial"/>
              </w:rPr>
            </w:pPr>
            <w:r w:rsidRPr="00690D2B">
              <w:rPr>
                <w:rFonts w:cs="Arial"/>
              </w:rPr>
              <w:t>3.0 Clinical Trial Monitoring</w:t>
            </w:r>
          </w:p>
        </w:tc>
        <w:tc>
          <w:tcPr>
            <w:tcW w:w="4675" w:type="dxa"/>
            <w:tcBorders>
              <w:top w:val="single" w:sz="4" w:space="0" w:color="000000"/>
              <w:left w:val="single" w:sz="4" w:space="0" w:color="000000"/>
              <w:bottom w:val="single" w:sz="4" w:space="0" w:color="000000"/>
              <w:right w:val="single" w:sz="4" w:space="0" w:color="000000"/>
            </w:tcBorders>
          </w:tcPr>
          <w:p w14:paraId="679E4761" w14:textId="77777777" w:rsidR="00712786" w:rsidRPr="00C3675C" w:rsidRDefault="00712786" w:rsidP="00771337">
            <w:pPr>
              <w:jc w:val="both"/>
              <w:rPr>
                <w:rFonts w:cs="Arial"/>
              </w:rPr>
            </w:pPr>
            <w:r w:rsidRPr="00690D2B">
              <w:rPr>
                <w:rFonts w:cs="Arial"/>
              </w:rPr>
              <w:t>KHP-CTO</w:t>
            </w:r>
          </w:p>
        </w:tc>
      </w:tr>
      <w:tr w:rsidR="00712786" w:rsidRPr="00C3675C" w14:paraId="05E3A1A0" w14:textId="77777777" w:rsidTr="005A64F5">
        <w:tc>
          <w:tcPr>
            <w:tcW w:w="4397" w:type="dxa"/>
            <w:tcBorders>
              <w:top w:val="single" w:sz="4" w:space="0" w:color="000000"/>
              <w:left w:val="single" w:sz="4" w:space="0" w:color="000000"/>
              <w:bottom w:val="single" w:sz="4" w:space="0" w:color="000000"/>
              <w:right w:val="single" w:sz="4" w:space="0" w:color="000000"/>
            </w:tcBorders>
          </w:tcPr>
          <w:p w14:paraId="3525F2C3" w14:textId="77777777" w:rsidR="00712786" w:rsidRPr="00C3675C" w:rsidRDefault="00712786" w:rsidP="00771337">
            <w:pPr>
              <w:jc w:val="both"/>
              <w:rPr>
                <w:rFonts w:cs="Arial"/>
              </w:rPr>
            </w:pPr>
            <w:r w:rsidRPr="00690D2B">
              <w:rPr>
                <w:rFonts w:cs="Arial"/>
              </w:rPr>
              <w:t>4.0 Archiving of Clinical Trial Data and Essential Documentation</w:t>
            </w:r>
          </w:p>
        </w:tc>
        <w:tc>
          <w:tcPr>
            <w:tcW w:w="4675" w:type="dxa"/>
            <w:tcBorders>
              <w:top w:val="single" w:sz="4" w:space="0" w:color="000000"/>
              <w:left w:val="single" w:sz="4" w:space="0" w:color="000000"/>
              <w:bottom w:val="single" w:sz="4" w:space="0" w:color="000000"/>
              <w:right w:val="single" w:sz="4" w:space="0" w:color="000000"/>
            </w:tcBorders>
          </w:tcPr>
          <w:p w14:paraId="0BDF0586" w14:textId="77777777" w:rsidR="00712786" w:rsidRPr="00C3675C" w:rsidRDefault="00712786" w:rsidP="00771337">
            <w:pPr>
              <w:jc w:val="both"/>
              <w:rPr>
                <w:rFonts w:cs="Arial"/>
              </w:rPr>
            </w:pPr>
            <w:r w:rsidRPr="00690D2B">
              <w:rPr>
                <w:rFonts w:cs="Arial"/>
              </w:rPr>
              <w:t>KHP-CTO</w:t>
            </w:r>
          </w:p>
        </w:tc>
      </w:tr>
      <w:tr w:rsidR="00712786" w:rsidRPr="00C3675C" w14:paraId="53EDE04B" w14:textId="77777777" w:rsidTr="005A64F5">
        <w:tc>
          <w:tcPr>
            <w:tcW w:w="4397" w:type="dxa"/>
            <w:tcBorders>
              <w:top w:val="single" w:sz="4" w:space="0" w:color="000000"/>
              <w:left w:val="single" w:sz="4" w:space="0" w:color="000000"/>
              <w:bottom w:val="single" w:sz="4" w:space="0" w:color="000000"/>
              <w:right w:val="single" w:sz="4" w:space="0" w:color="000000"/>
            </w:tcBorders>
          </w:tcPr>
          <w:p w14:paraId="08BC3698" w14:textId="77777777" w:rsidR="00712786" w:rsidRPr="00C3675C" w:rsidRDefault="00712786" w:rsidP="00771337">
            <w:pPr>
              <w:jc w:val="both"/>
              <w:rPr>
                <w:rFonts w:cs="Arial"/>
              </w:rPr>
            </w:pPr>
            <w:r w:rsidRPr="00690D2B">
              <w:rPr>
                <w:rFonts w:cs="Arial"/>
              </w:rPr>
              <w:t>5.0 Creation and Maintenance of TMFs and Essential Documentation</w:t>
            </w:r>
          </w:p>
        </w:tc>
        <w:tc>
          <w:tcPr>
            <w:tcW w:w="4675" w:type="dxa"/>
            <w:tcBorders>
              <w:top w:val="single" w:sz="4" w:space="0" w:color="000000"/>
              <w:left w:val="single" w:sz="4" w:space="0" w:color="000000"/>
              <w:bottom w:val="single" w:sz="4" w:space="0" w:color="000000"/>
              <w:right w:val="single" w:sz="4" w:space="0" w:color="000000"/>
            </w:tcBorders>
          </w:tcPr>
          <w:p w14:paraId="378712ED" w14:textId="77777777" w:rsidR="00712786" w:rsidRPr="00C3675C" w:rsidRDefault="00712786" w:rsidP="00771337">
            <w:pPr>
              <w:jc w:val="both"/>
              <w:rPr>
                <w:rFonts w:cs="Arial"/>
              </w:rPr>
            </w:pPr>
            <w:r w:rsidRPr="00690D2B">
              <w:rPr>
                <w:rFonts w:cs="Arial"/>
              </w:rPr>
              <w:t>KHP-CTO</w:t>
            </w:r>
          </w:p>
        </w:tc>
      </w:tr>
      <w:tr w:rsidR="00712786" w:rsidRPr="00C3675C" w14:paraId="716E4E9A" w14:textId="77777777" w:rsidTr="005A64F5">
        <w:tc>
          <w:tcPr>
            <w:tcW w:w="4397" w:type="dxa"/>
            <w:tcBorders>
              <w:top w:val="single" w:sz="4" w:space="0" w:color="000000"/>
              <w:left w:val="single" w:sz="4" w:space="0" w:color="000000"/>
              <w:bottom w:val="single" w:sz="4" w:space="0" w:color="000000"/>
              <w:right w:val="single" w:sz="4" w:space="0" w:color="000000"/>
            </w:tcBorders>
          </w:tcPr>
          <w:p w14:paraId="67C2810C" w14:textId="77777777" w:rsidR="00712786" w:rsidRPr="00C3675C" w:rsidRDefault="00712786" w:rsidP="00771337">
            <w:pPr>
              <w:jc w:val="both"/>
              <w:rPr>
                <w:rFonts w:cs="Arial"/>
              </w:rPr>
            </w:pPr>
            <w:r w:rsidRPr="00690D2B">
              <w:rPr>
                <w:rFonts w:cs="Arial"/>
              </w:rPr>
              <w:t>6.0 Notification of Serious Breach of GCP or Trial Protocol</w:t>
            </w:r>
          </w:p>
        </w:tc>
        <w:tc>
          <w:tcPr>
            <w:tcW w:w="4675" w:type="dxa"/>
            <w:tcBorders>
              <w:top w:val="single" w:sz="4" w:space="0" w:color="000000"/>
              <w:left w:val="single" w:sz="4" w:space="0" w:color="000000"/>
              <w:bottom w:val="single" w:sz="4" w:space="0" w:color="000000"/>
              <w:right w:val="single" w:sz="4" w:space="0" w:color="000000"/>
            </w:tcBorders>
          </w:tcPr>
          <w:p w14:paraId="2BDDA777" w14:textId="77777777" w:rsidR="00712786" w:rsidRPr="00C3675C" w:rsidRDefault="00712786" w:rsidP="00771337">
            <w:pPr>
              <w:jc w:val="both"/>
              <w:rPr>
                <w:rFonts w:cs="Arial"/>
              </w:rPr>
            </w:pPr>
            <w:r w:rsidRPr="00690D2B">
              <w:rPr>
                <w:rFonts w:cs="Arial"/>
              </w:rPr>
              <w:t>KHP-CTO</w:t>
            </w:r>
          </w:p>
        </w:tc>
      </w:tr>
      <w:tr w:rsidR="00712786" w:rsidRPr="00C3675C" w14:paraId="5FEFFECC" w14:textId="77777777" w:rsidTr="005A64F5">
        <w:tc>
          <w:tcPr>
            <w:tcW w:w="4397" w:type="dxa"/>
            <w:tcBorders>
              <w:top w:val="single" w:sz="4" w:space="0" w:color="000000"/>
              <w:left w:val="single" w:sz="4" w:space="0" w:color="000000"/>
              <w:bottom w:val="single" w:sz="4" w:space="0" w:color="000000"/>
              <w:right w:val="single" w:sz="4" w:space="0" w:color="000000"/>
            </w:tcBorders>
          </w:tcPr>
          <w:p w14:paraId="2FCA6A00" w14:textId="77777777" w:rsidR="00712786" w:rsidRPr="00C3675C" w:rsidRDefault="00712786" w:rsidP="00771337">
            <w:pPr>
              <w:jc w:val="both"/>
              <w:rPr>
                <w:rFonts w:cs="Arial"/>
              </w:rPr>
            </w:pPr>
            <w:r w:rsidRPr="00690D2B">
              <w:rPr>
                <w:rFonts w:cs="Arial"/>
              </w:rPr>
              <w:t>7.0 Obtaining Informed Consent for Clinical Trials</w:t>
            </w:r>
          </w:p>
        </w:tc>
        <w:tc>
          <w:tcPr>
            <w:tcW w:w="4675" w:type="dxa"/>
            <w:tcBorders>
              <w:top w:val="single" w:sz="4" w:space="0" w:color="000000"/>
              <w:left w:val="single" w:sz="4" w:space="0" w:color="000000"/>
              <w:bottom w:val="single" w:sz="4" w:space="0" w:color="000000"/>
              <w:right w:val="single" w:sz="4" w:space="0" w:color="000000"/>
            </w:tcBorders>
          </w:tcPr>
          <w:p w14:paraId="035145D0" w14:textId="77777777" w:rsidR="00712786" w:rsidRPr="00C3675C" w:rsidRDefault="00712786" w:rsidP="00771337">
            <w:pPr>
              <w:jc w:val="both"/>
              <w:rPr>
                <w:rFonts w:cs="Arial"/>
              </w:rPr>
            </w:pPr>
            <w:r w:rsidRPr="00690D2B">
              <w:rPr>
                <w:rFonts w:cs="Arial"/>
              </w:rPr>
              <w:t>KHP-CTO</w:t>
            </w:r>
          </w:p>
        </w:tc>
      </w:tr>
      <w:tr w:rsidR="00712786" w:rsidRPr="00C3675C" w14:paraId="06CEEC0B" w14:textId="77777777" w:rsidTr="005A64F5">
        <w:tc>
          <w:tcPr>
            <w:tcW w:w="4397" w:type="dxa"/>
            <w:tcBorders>
              <w:top w:val="single" w:sz="4" w:space="0" w:color="000000"/>
              <w:left w:val="single" w:sz="4" w:space="0" w:color="000000"/>
              <w:bottom w:val="single" w:sz="4" w:space="0" w:color="000000"/>
              <w:right w:val="single" w:sz="4" w:space="0" w:color="000000"/>
            </w:tcBorders>
          </w:tcPr>
          <w:p w14:paraId="150EC7D5" w14:textId="77777777" w:rsidR="00712786" w:rsidRPr="00C3675C" w:rsidRDefault="00712786" w:rsidP="00771337">
            <w:pPr>
              <w:jc w:val="both"/>
              <w:rPr>
                <w:rFonts w:cs="Arial"/>
              </w:rPr>
            </w:pPr>
            <w:r w:rsidRPr="00690D2B">
              <w:rPr>
                <w:rFonts w:cs="Arial"/>
              </w:rPr>
              <w:t>8.0 Case Report Form Design</w:t>
            </w:r>
          </w:p>
        </w:tc>
        <w:tc>
          <w:tcPr>
            <w:tcW w:w="4675" w:type="dxa"/>
            <w:tcBorders>
              <w:top w:val="single" w:sz="4" w:space="0" w:color="000000"/>
              <w:left w:val="single" w:sz="4" w:space="0" w:color="000000"/>
              <w:bottom w:val="single" w:sz="4" w:space="0" w:color="000000"/>
              <w:right w:val="single" w:sz="4" w:space="0" w:color="000000"/>
            </w:tcBorders>
          </w:tcPr>
          <w:p w14:paraId="7314FA30" w14:textId="77777777" w:rsidR="00712786" w:rsidRPr="00C3675C" w:rsidRDefault="00712786" w:rsidP="00771337">
            <w:pPr>
              <w:jc w:val="both"/>
              <w:rPr>
                <w:rFonts w:cs="Arial"/>
              </w:rPr>
            </w:pPr>
            <w:r w:rsidRPr="00690D2B">
              <w:rPr>
                <w:rFonts w:cs="Arial"/>
              </w:rPr>
              <w:t>KHP-CTO</w:t>
            </w:r>
          </w:p>
        </w:tc>
      </w:tr>
      <w:tr w:rsidR="00712786" w:rsidRPr="00C3675C" w14:paraId="5455BDEE" w14:textId="77777777" w:rsidTr="005A64F5">
        <w:tc>
          <w:tcPr>
            <w:tcW w:w="4397" w:type="dxa"/>
            <w:tcBorders>
              <w:top w:val="single" w:sz="4" w:space="0" w:color="000000"/>
              <w:left w:val="single" w:sz="4" w:space="0" w:color="000000"/>
              <w:bottom w:val="single" w:sz="4" w:space="0" w:color="000000"/>
              <w:right w:val="single" w:sz="4" w:space="0" w:color="000000"/>
            </w:tcBorders>
          </w:tcPr>
          <w:p w14:paraId="4B4204FD" w14:textId="77777777" w:rsidR="00712786" w:rsidRPr="00C3675C" w:rsidRDefault="00712786" w:rsidP="00771337">
            <w:pPr>
              <w:jc w:val="both"/>
              <w:rPr>
                <w:rFonts w:cs="Arial"/>
              </w:rPr>
            </w:pPr>
            <w:r w:rsidRPr="00690D2B">
              <w:rPr>
                <w:rFonts w:cs="Arial"/>
              </w:rPr>
              <w:t>9.0 Writing a GCP compliant Clinical Trial Protocol</w:t>
            </w:r>
          </w:p>
        </w:tc>
        <w:tc>
          <w:tcPr>
            <w:tcW w:w="4675" w:type="dxa"/>
            <w:tcBorders>
              <w:top w:val="single" w:sz="4" w:space="0" w:color="000000"/>
              <w:left w:val="single" w:sz="4" w:space="0" w:color="000000"/>
              <w:bottom w:val="single" w:sz="4" w:space="0" w:color="000000"/>
              <w:right w:val="single" w:sz="4" w:space="0" w:color="000000"/>
            </w:tcBorders>
          </w:tcPr>
          <w:p w14:paraId="3EC63115" w14:textId="77777777" w:rsidR="00712786" w:rsidRPr="00C3675C" w:rsidRDefault="00712786" w:rsidP="00771337">
            <w:pPr>
              <w:jc w:val="both"/>
              <w:rPr>
                <w:rFonts w:cs="Arial"/>
              </w:rPr>
            </w:pPr>
            <w:r w:rsidRPr="00690D2B">
              <w:rPr>
                <w:rFonts w:cs="Arial"/>
              </w:rPr>
              <w:t>KHP-CTO</w:t>
            </w:r>
          </w:p>
        </w:tc>
      </w:tr>
      <w:tr w:rsidR="00712786" w:rsidRPr="00690D2B" w14:paraId="2AAB32AF" w14:textId="77777777" w:rsidTr="005A64F5">
        <w:tc>
          <w:tcPr>
            <w:tcW w:w="4397" w:type="dxa"/>
            <w:tcBorders>
              <w:top w:val="single" w:sz="4" w:space="0" w:color="000000"/>
              <w:left w:val="single" w:sz="4" w:space="0" w:color="000000"/>
              <w:bottom w:val="single" w:sz="4" w:space="0" w:color="000000"/>
              <w:right w:val="single" w:sz="4" w:space="0" w:color="000000"/>
            </w:tcBorders>
          </w:tcPr>
          <w:p w14:paraId="7864425A" w14:textId="77777777" w:rsidR="00712786" w:rsidRPr="00690D2B" w:rsidRDefault="00712786" w:rsidP="00771337">
            <w:pPr>
              <w:jc w:val="both"/>
              <w:rPr>
                <w:rFonts w:cs="Arial"/>
              </w:rPr>
            </w:pPr>
            <w:r>
              <w:rPr>
                <w:rFonts w:cs="Arial"/>
              </w:rPr>
              <w:t>10.0 Creation and Maintenance of Investigator Brochure</w:t>
            </w:r>
          </w:p>
        </w:tc>
        <w:tc>
          <w:tcPr>
            <w:tcW w:w="4675" w:type="dxa"/>
            <w:tcBorders>
              <w:top w:val="single" w:sz="4" w:space="0" w:color="000000"/>
              <w:left w:val="single" w:sz="4" w:space="0" w:color="000000"/>
              <w:bottom w:val="single" w:sz="4" w:space="0" w:color="000000"/>
              <w:right w:val="single" w:sz="4" w:space="0" w:color="000000"/>
            </w:tcBorders>
          </w:tcPr>
          <w:p w14:paraId="3952704E" w14:textId="77777777" w:rsidR="00712786" w:rsidRPr="00690D2B" w:rsidRDefault="00712786" w:rsidP="00771337">
            <w:pPr>
              <w:jc w:val="both"/>
              <w:rPr>
                <w:rFonts w:cs="Arial"/>
              </w:rPr>
            </w:pPr>
            <w:r>
              <w:rPr>
                <w:rFonts w:cs="Arial"/>
              </w:rPr>
              <w:t>KHP-CTO</w:t>
            </w:r>
          </w:p>
        </w:tc>
      </w:tr>
      <w:tr w:rsidR="00712786" w:rsidRPr="00C3675C" w14:paraId="36403234" w14:textId="77777777" w:rsidTr="005A64F5">
        <w:tc>
          <w:tcPr>
            <w:tcW w:w="4397" w:type="dxa"/>
            <w:tcBorders>
              <w:top w:val="single" w:sz="4" w:space="0" w:color="000000"/>
              <w:left w:val="single" w:sz="4" w:space="0" w:color="000000"/>
              <w:bottom w:val="single" w:sz="4" w:space="0" w:color="000000"/>
              <w:right w:val="single" w:sz="4" w:space="0" w:color="000000"/>
            </w:tcBorders>
          </w:tcPr>
          <w:p w14:paraId="04C42EF5" w14:textId="77777777" w:rsidR="00712786" w:rsidRPr="00C3675C" w:rsidRDefault="00712786" w:rsidP="00771337">
            <w:pPr>
              <w:jc w:val="both"/>
              <w:rPr>
                <w:rFonts w:cs="Arial"/>
              </w:rPr>
            </w:pPr>
            <w:r w:rsidRPr="00690D2B">
              <w:rPr>
                <w:rFonts w:cs="Arial"/>
              </w:rPr>
              <w:t>11.0 Obtaining Clinical Trial Insurance</w:t>
            </w:r>
          </w:p>
        </w:tc>
        <w:tc>
          <w:tcPr>
            <w:tcW w:w="4675" w:type="dxa"/>
            <w:tcBorders>
              <w:top w:val="single" w:sz="4" w:space="0" w:color="000000"/>
              <w:left w:val="single" w:sz="4" w:space="0" w:color="000000"/>
              <w:bottom w:val="single" w:sz="4" w:space="0" w:color="000000"/>
              <w:right w:val="single" w:sz="4" w:space="0" w:color="000000"/>
            </w:tcBorders>
          </w:tcPr>
          <w:p w14:paraId="754A1623" w14:textId="77777777" w:rsidR="00712786" w:rsidRPr="00C3675C" w:rsidRDefault="00712786" w:rsidP="00771337">
            <w:pPr>
              <w:jc w:val="both"/>
              <w:rPr>
                <w:rFonts w:cs="Arial"/>
              </w:rPr>
            </w:pPr>
            <w:r w:rsidRPr="00690D2B">
              <w:rPr>
                <w:rFonts w:cs="Arial"/>
              </w:rPr>
              <w:t>KHP-CTO</w:t>
            </w:r>
          </w:p>
        </w:tc>
      </w:tr>
      <w:tr w:rsidR="00712786" w:rsidRPr="00C3675C" w14:paraId="77163731" w14:textId="77777777" w:rsidTr="005A64F5">
        <w:tc>
          <w:tcPr>
            <w:tcW w:w="4397" w:type="dxa"/>
            <w:tcBorders>
              <w:top w:val="single" w:sz="4" w:space="0" w:color="000000"/>
              <w:left w:val="single" w:sz="4" w:space="0" w:color="000000"/>
              <w:bottom w:val="single" w:sz="4" w:space="0" w:color="000000"/>
              <w:right w:val="single" w:sz="4" w:space="0" w:color="000000"/>
            </w:tcBorders>
          </w:tcPr>
          <w:p w14:paraId="57D2C789" w14:textId="77777777" w:rsidR="00712786" w:rsidRPr="00C3675C" w:rsidRDefault="00712786" w:rsidP="00771337">
            <w:pPr>
              <w:jc w:val="both"/>
              <w:rPr>
                <w:rFonts w:cs="Arial"/>
              </w:rPr>
            </w:pPr>
            <w:r w:rsidRPr="00690D2B">
              <w:rPr>
                <w:rFonts w:cs="Arial"/>
              </w:rPr>
              <w:t>12.0 Application and Maintenance of a CTA</w:t>
            </w:r>
          </w:p>
        </w:tc>
        <w:tc>
          <w:tcPr>
            <w:tcW w:w="4675" w:type="dxa"/>
            <w:tcBorders>
              <w:top w:val="single" w:sz="4" w:space="0" w:color="000000"/>
              <w:left w:val="single" w:sz="4" w:space="0" w:color="000000"/>
              <w:bottom w:val="single" w:sz="4" w:space="0" w:color="000000"/>
              <w:right w:val="single" w:sz="4" w:space="0" w:color="000000"/>
            </w:tcBorders>
          </w:tcPr>
          <w:p w14:paraId="4C3DBA05" w14:textId="77777777" w:rsidR="00712786" w:rsidRPr="00C3675C" w:rsidRDefault="00712786" w:rsidP="00771337">
            <w:pPr>
              <w:jc w:val="both"/>
              <w:rPr>
                <w:rFonts w:cs="Arial"/>
              </w:rPr>
            </w:pPr>
            <w:r w:rsidRPr="00690D2B">
              <w:rPr>
                <w:rFonts w:cs="Arial"/>
              </w:rPr>
              <w:t>KHP-CTO</w:t>
            </w:r>
          </w:p>
        </w:tc>
      </w:tr>
      <w:tr w:rsidR="00712786" w:rsidRPr="00C3675C" w14:paraId="5317951B" w14:textId="77777777" w:rsidTr="005A64F5">
        <w:tc>
          <w:tcPr>
            <w:tcW w:w="4397" w:type="dxa"/>
            <w:tcBorders>
              <w:top w:val="single" w:sz="4" w:space="0" w:color="000000"/>
              <w:left w:val="single" w:sz="4" w:space="0" w:color="000000"/>
              <w:bottom w:val="single" w:sz="4" w:space="0" w:color="000000"/>
              <w:right w:val="single" w:sz="4" w:space="0" w:color="000000"/>
            </w:tcBorders>
          </w:tcPr>
          <w:p w14:paraId="2A5049CA" w14:textId="77777777" w:rsidR="00712786" w:rsidRPr="00C3675C" w:rsidRDefault="00712786" w:rsidP="00771337">
            <w:pPr>
              <w:jc w:val="both"/>
              <w:rPr>
                <w:rFonts w:cs="Arial"/>
              </w:rPr>
            </w:pPr>
            <w:r w:rsidRPr="00690D2B">
              <w:rPr>
                <w:rFonts w:cs="Arial"/>
              </w:rPr>
              <w:t>13.0 Investigator Site Initiation</w:t>
            </w:r>
          </w:p>
        </w:tc>
        <w:tc>
          <w:tcPr>
            <w:tcW w:w="4675" w:type="dxa"/>
            <w:tcBorders>
              <w:top w:val="single" w:sz="4" w:space="0" w:color="000000"/>
              <w:left w:val="single" w:sz="4" w:space="0" w:color="000000"/>
              <w:bottom w:val="single" w:sz="4" w:space="0" w:color="000000"/>
              <w:right w:val="single" w:sz="4" w:space="0" w:color="000000"/>
            </w:tcBorders>
          </w:tcPr>
          <w:p w14:paraId="652B8EF1" w14:textId="77777777" w:rsidR="00712786" w:rsidRPr="00C3675C" w:rsidRDefault="00712786" w:rsidP="00771337">
            <w:pPr>
              <w:jc w:val="both"/>
              <w:rPr>
                <w:rFonts w:cs="Arial"/>
              </w:rPr>
            </w:pPr>
            <w:r w:rsidRPr="00690D2B">
              <w:rPr>
                <w:rFonts w:cs="Arial"/>
              </w:rPr>
              <w:t>KHP-CTO</w:t>
            </w:r>
          </w:p>
        </w:tc>
      </w:tr>
      <w:tr w:rsidR="00841F10" w:rsidRPr="00C3675C" w14:paraId="744DB209" w14:textId="77777777" w:rsidTr="005A64F5">
        <w:tc>
          <w:tcPr>
            <w:tcW w:w="4397" w:type="dxa"/>
            <w:tcBorders>
              <w:top w:val="single" w:sz="4" w:space="0" w:color="000000"/>
              <w:left w:val="single" w:sz="4" w:space="0" w:color="000000"/>
              <w:bottom w:val="single" w:sz="4" w:space="0" w:color="000000"/>
              <w:right w:val="single" w:sz="4" w:space="0" w:color="000000"/>
            </w:tcBorders>
          </w:tcPr>
          <w:p w14:paraId="29A5A370" w14:textId="44827952" w:rsidR="00841F10" w:rsidRPr="00690D2B" w:rsidRDefault="00841F10" w:rsidP="00771337">
            <w:pPr>
              <w:jc w:val="both"/>
              <w:rPr>
                <w:rFonts w:cs="Arial"/>
              </w:rPr>
            </w:pPr>
            <w:r>
              <w:rPr>
                <w:rFonts w:cs="Arial"/>
              </w:rPr>
              <w:t>14.0 Emergency Code Break</w:t>
            </w:r>
          </w:p>
        </w:tc>
        <w:tc>
          <w:tcPr>
            <w:tcW w:w="4675" w:type="dxa"/>
            <w:tcBorders>
              <w:top w:val="single" w:sz="4" w:space="0" w:color="000000"/>
              <w:left w:val="single" w:sz="4" w:space="0" w:color="000000"/>
              <w:bottom w:val="single" w:sz="4" w:space="0" w:color="000000"/>
              <w:right w:val="single" w:sz="4" w:space="0" w:color="000000"/>
            </w:tcBorders>
          </w:tcPr>
          <w:p w14:paraId="527BD957" w14:textId="77777777" w:rsidR="00841F10" w:rsidRPr="00690D2B" w:rsidRDefault="00841F10" w:rsidP="00771337">
            <w:pPr>
              <w:jc w:val="both"/>
              <w:rPr>
                <w:rFonts w:cs="Arial"/>
              </w:rPr>
            </w:pPr>
          </w:p>
        </w:tc>
      </w:tr>
      <w:tr w:rsidR="00712786" w:rsidRPr="00C3675C" w14:paraId="69396370" w14:textId="77777777" w:rsidTr="005A64F5">
        <w:tc>
          <w:tcPr>
            <w:tcW w:w="4397" w:type="dxa"/>
            <w:tcBorders>
              <w:top w:val="single" w:sz="4" w:space="0" w:color="000000"/>
              <w:left w:val="single" w:sz="4" w:space="0" w:color="000000"/>
              <w:bottom w:val="single" w:sz="4" w:space="0" w:color="000000"/>
              <w:right w:val="single" w:sz="4" w:space="0" w:color="000000"/>
            </w:tcBorders>
          </w:tcPr>
          <w:p w14:paraId="4AC019AE" w14:textId="77777777" w:rsidR="00712786" w:rsidRPr="00C3675C" w:rsidRDefault="00712786" w:rsidP="00771337">
            <w:pPr>
              <w:jc w:val="both"/>
              <w:rPr>
                <w:rFonts w:cs="Arial"/>
              </w:rPr>
            </w:pPr>
            <w:r w:rsidRPr="00690D2B">
              <w:rPr>
                <w:rFonts w:cs="Arial"/>
              </w:rPr>
              <w:t>15.0 Clinical Trial Computer System Validation</w:t>
            </w:r>
          </w:p>
        </w:tc>
        <w:tc>
          <w:tcPr>
            <w:tcW w:w="4675" w:type="dxa"/>
            <w:tcBorders>
              <w:top w:val="single" w:sz="4" w:space="0" w:color="000000"/>
              <w:left w:val="single" w:sz="4" w:space="0" w:color="000000"/>
              <w:bottom w:val="single" w:sz="4" w:space="0" w:color="000000"/>
              <w:right w:val="single" w:sz="4" w:space="0" w:color="000000"/>
            </w:tcBorders>
          </w:tcPr>
          <w:p w14:paraId="46A5FF21" w14:textId="77777777" w:rsidR="00712786" w:rsidRPr="00C3675C" w:rsidRDefault="00712786" w:rsidP="00771337">
            <w:pPr>
              <w:jc w:val="both"/>
              <w:rPr>
                <w:rFonts w:cs="Arial"/>
              </w:rPr>
            </w:pPr>
            <w:r w:rsidRPr="00690D2B">
              <w:rPr>
                <w:rFonts w:cs="Arial"/>
              </w:rPr>
              <w:t>KHP-CTO</w:t>
            </w:r>
          </w:p>
        </w:tc>
      </w:tr>
      <w:tr w:rsidR="00712786" w:rsidRPr="00C3675C" w14:paraId="164E66EC" w14:textId="77777777" w:rsidTr="005A64F5">
        <w:tc>
          <w:tcPr>
            <w:tcW w:w="4397" w:type="dxa"/>
            <w:tcBorders>
              <w:top w:val="single" w:sz="4" w:space="0" w:color="000000"/>
              <w:left w:val="single" w:sz="4" w:space="0" w:color="000000"/>
              <w:bottom w:val="single" w:sz="4" w:space="0" w:color="000000"/>
              <w:right w:val="single" w:sz="4" w:space="0" w:color="000000"/>
            </w:tcBorders>
          </w:tcPr>
          <w:p w14:paraId="59A8A058" w14:textId="77777777" w:rsidR="00712786" w:rsidRPr="00C3675C" w:rsidRDefault="00712786" w:rsidP="00771337">
            <w:pPr>
              <w:jc w:val="both"/>
              <w:rPr>
                <w:rFonts w:cs="Arial"/>
              </w:rPr>
            </w:pPr>
            <w:r w:rsidRPr="00690D2B">
              <w:rPr>
                <w:rFonts w:cs="Arial"/>
              </w:rPr>
              <w:t>16.0 Investigator Site Close-out Procedure</w:t>
            </w:r>
          </w:p>
        </w:tc>
        <w:tc>
          <w:tcPr>
            <w:tcW w:w="4675" w:type="dxa"/>
            <w:tcBorders>
              <w:top w:val="single" w:sz="4" w:space="0" w:color="000000"/>
              <w:left w:val="single" w:sz="4" w:space="0" w:color="000000"/>
              <w:bottom w:val="single" w:sz="4" w:space="0" w:color="000000"/>
              <w:right w:val="single" w:sz="4" w:space="0" w:color="000000"/>
            </w:tcBorders>
          </w:tcPr>
          <w:p w14:paraId="351C35F2" w14:textId="77777777" w:rsidR="00712786" w:rsidRPr="00C3675C" w:rsidRDefault="00712786" w:rsidP="00771337">
            <w:pPr>
              <w:jc w:val="both"/>
              <w:rPr>
                <w:rFonts w:cs="Arial"/>
              </w:rPr>
            </w:pPr>
            <w:r w:rsidRPr="00690D2B">
              <w:rPr>
                <w:rFonts w:cs="Arial"/>
              </w:rPr>
              <w:t>KHP-CTO</w:t>
            </w:r>
          </w:p>
        </w:tc>
      </w:tr>
      <w:tr w:rsidR="00712786" w:rsidRPr="00C3675C" w14:paraId="0C4D037A" w14:textId="77777777" w:rsidTr="005A64F5">
        <w:tc>
          <w:tcPr>
            <w:tcW w:w="4397" w:type="dxa"/>
            <w:tcBorders>
              <w:top w:val="single" w:sz="4" w:space="0" w:color="000000"/>
              <w:left w:val="single" w:sz="4" w:space="0" w:color="000000"/>
              <w:bottom w:val="single" w:sz="4" w:space="0" w:color="000000"/>
              <w:right w:val="single" w:sz="4" w:space="0" w:color="000000"/>
            </w:tcBorders>
          </w:tcPr>
          <w:p w14:paraId="58CF35B0" w14:textId="77777777" w:rsidR="00712786" w:rsidRPr="00C3675C" w:rsidRDefault="00712786" w:rsidP="00771337">
            <w:pPr>
              <w:jc w:val="both"/>
              <w:rPr>
                <w:rFonts w:cs="Arial"/>
              </w:rPr>
            </w:pPr>
            <w:r w:rsidRPr="00690D2B">
              <w:rPr>
                <w:rFonts w:cs="Arial"/>
              </w:rPr>
              <w:t>17.0 Preparation and Submission of Development Safety Update Reports</w:t>
            </w:r>
          </w:p>
        </w:tc>
        <w:tc>
          <w:tcPr>
            <w:tcW w:w="4675" w:type="dxa"/>
            <w:tcBorders>
              <w:top w:val="single" w:sz="4" w:space="0" w:color="000000"/>
              <w:left w:val="single" w:sz="4" w:space="0" w:color="000000"/>
              <w:bottom w:val="single" w:sz="4" w:space="0" w:color="000000"/>
              <w:right w:val="single" w:sz="4" w:space="0" w:color="000000"/>
            </w:tcBorders>
          </w:tcPr>
          <w:p w14:paraId="204B857E" w14:textId="77777777" w:rsidR="00712786" w:rsidRPr="00C3675C" w:rsidRDefault="00712786" w:rsidP="00771337">
            <w:pPr>
              <w:jc w:val="both"/>
              <w:rPr>
                <w:rFonts w:cs="Arial"/>
              </w:rPr>
            </w:pPr>
            <w:r w:rsidRPr="00690D2B">
              <w:rPr>
                <w:rFonts w:cs="Arial"/>
              </w:rPr>
              <w:t>KHP-CTO</w:t>
            </w:r>
          </w:p>
        </w:tc>
      </w:tr>
      <w:tr w:rsidR="00712786" w:rsidRPr="00690D2B" w14:paraId="7491E9ED" w14:textId="77777777" w:rsidTr="005A64F5">
        <w:tc>
          <w:tcPr>
            <w:tcW w:w="4397" w:type="dxa"/>
            <w:tcBorders>
              <w:top w:val="single" w:sz="4" w:space="0" w:color="000000"/>
              <w:left w:val="single" w:sz="4" w:space="0" w:color="000000"/>
              <w:bottom w:val="single" w:sz="4" w:space="0" w:color="000000"/>
              <w:right w:val="single" w:sz="4" w:space="0" w:color="000000"/>
            </w:tcBorders>
          </w:tcPr>
          <w:p w14:paraId="018B047D" w14:textId="77777777" w:rsidR="00712786" w:rsidRPr="00690D2B" w:rsidRDefault="00712786" w:rsidP="00771337">
            <w:pPr>
              <w:jc w:val="both"/>
              <w:rPr>
                <w:rFonts w:cs="Arial"/>
              </w:rPr>
            </w:pPr>
            <w:r>
              <w:rPr>
                <w:rFonts w:cs="Arial"/>
              </w:rPr>
              <w:t>18.0 Data Management in Clinical Trials</w:t>
            </w:r>
          </w:p>
        </w:tc>
        <w:tc>
          <w:tcPr>
            <w:tcW w:w="4675" w:type="dxa"/>
            <w:tcBorders>
              <w:top w:val="single" w:sz="4" w:space="0" w:color="000000"/>
              <w:left w:val="single" w:sz="4" w:space="0" w:color="000000"/>
              <w:bottom w:val="single" w:sz="4" w:space="0" w:color="000000"/>
              <w:right w:val="single" w:sz="4" w:space="0" w:color="000000"/>
            </w:tcBorders>
          </w:tcPr>
          <w:p w14:paraId="4D37E67B" w14:textId="77777777" w:rsidR="00712786" w:rsidRPr="00690D2B" w:rsidRDefault="00712786" w:rsidP="00771337">
            <w:pPr>
              <w:jc w:val="both"/>
              <w:rPr>
                <w:rFonts w:cs="Arial"/>
              </w:rPr>
            </w:pPr>
            <w:r>
              <w:rPr>
                <w:rFonts w:cs="Arial"/>
              </w:rPr>
              <w:t>KHP-CTO</w:t>
            </w:r>
          </w:p>
        </w:tc>
      </w:tr>
      <w:tr w:rsidR="00712786" w14:paraId="636149BF" w14:textId="77777777" w:rsidTr="005A64F5">
        <w:tc>
          <w:tcPr>
            <w:tcW w:w="4397" w:type="dxa"/>
            <w:tcBorders>
              <w:top w:val="single" w:sz="4" w:space="0" w:color="000000"/>
              <w:left w:val="single" w:sz="4" w:space="0" w:color="000000"/>
              <w:bottom w:val="single" w:sz="4" w:space="0" w:color="000000"/>
              <w:right w:val="single" w:sz="4" w:space="0" w:color="000000"/>
            </w:tcBorders>
          </w:tcPr>
          <w:p w14:paraId="1CC82E53" w14:textId="77777777" w:rsidR="00712786" w:rsidRDefault="00712786" w:rsidP="00771337">
            <w:pPr>
              <w:jc w:val="both"/>
              <w:rPr>
                <w:rFonts w:cs="Arial"/>
              </w:rPr>
            </w:pPr>
            <w:r>
              <w:rPr>
                <w:rFonts w:cs="Arial"/>
              </w:rPr>
              <w:t>19.0 Laboratory Procedures and Sample Analysis in Clinical Trials</w:t>
            </w:r>
          </w:p>
        </w:tc>
        <w:tc>
          <w:tcPr>
            <w:tcW w:w="4675" w:type="dxa"/>
            <w:tcBorders>
              <w:top w:val="single" w:sz="4" w:space="0" w:color="000000"/>
              <w:left w:val="single" w:sz="4" w:space="0" w:color="000000"/>
              <w:bottom w:val="single" w:sz="4" w:space="0" w:color="000000"/>
              <w:right w:val="single" w:sz="4" w:space="0" w:color="000000"/>
            </w:tcBorders>
          </w:tcPr>
          <w:p w14:paraId="46A5D821" w14:textId="77777777" w:rsidR="00712786" w:rsidRDefault="00712786" w:rsidP="00771337">
            <w:pPr>
              <w:jc w:val="both"/>
              <w:rPr>
                <w:rFonts w:cs="Arial"/>
              </w:rPr>
            </w:pPr>
            <w:r>
              <w:rPr>
                <w:rFonts w:cs="Arial"/>
              </w:rPr>
              <w:t>KHP-CTO</w:t>
            </w:r>
          </w:p>
        </w:tc>
      </w:tr>
      <w:tr w:rsidR="00712786" w14:paraId="2059EEC3" w14:textId="77777777" w:rsidTr="005A64F5">
        <w:tc>
          <w:tcPr>
            <w:tcW w:w="4397" w:type="dxa"/>
            <w:tcBorders>
              <w:top w:val="single" w:sz="4" w:space="0" w:color="000000"/>
              <w:left w:val="single" w:sz="4" w:space="0" w:color="000000"/>
              <w:bottom w:val="single" w:sz="4" w:space="0" w:color="000000"/>
              <w:right w:val="single" w:sz="4" w:space="0" w:color="000000"/>
            </w:tcBorders>
          </w:tcPr>
          <w:p w14:paraId="26570379" w14:textId="77777777" w:rsidR="00712786" w:rsidRDefault="00712786" w:rsidP="00771337">
            <w:pPr>
              <w:jc w:val="both"/>
              <w:rPr>
                <w:rFonts w:cs="Arial"/>
              </w:rPr>
            </w:pPr>
            <w:r>
              <w:rPr>
                <w:rFonts w:cs="Arial"/>
              </w:rPr>
              <w:lastRenderedPageBreak/>
              <w:t xml:space="preserve">20.0 </w:t>
            </w:r>
            <w:r w:rsidRPr="006840CD">
              <w:rPr>
                <w:rFonts w:cs="Arial"/>
              </w:rPr>
              <w:t>Sample Management in Clinical Trials</w:t>
            </w:r>
          </w:p>
        </w:tc>
        <w:tc>
          <w:tcPr>
            <w:tcW w:w="4675" w:type="dxa"/>
            <w:tcBorders>
              <w:top w:val="single" w:sz="4" w:space="0" w:color="000000"/>
              <w:left w:val="single" w:sz="4" w:space="0" w:color="000000"/>
              <w:bottom w:val="single" w:sz="4" w:space="0" w:color="000000"/>
              <w:right w:val="single" w:sz="4" w:space="0" w:color="000000"/>
            </w:tcBorders>
          </w:tcPr>
          <w:p w14:paraId="732CFFB0" w14:textId="77777777" w:rsidR="00712786" w:rsidRDefault="00712786" w:rsidP="00771337">
            <w:pPr>
              <w:jc w:val="both"/>
              <w:rPr>
                <w:rFonts w:cs="Arial"/>
              </w:rPr>
            </w:pPr>
            <w:r>
              <w:rPr>
                <w:rFonts w:cs="Arial"/>
              </w:rPr>
              <w:t>KHP-CTO</w:t>
            </w:r>
          </w:p>
        </w:tc>
      </w:tr>
      <w:tr w:rsidR="00712786" w14:paraId="7E409E0A" w14:textId="77777777" w:rsidTr="005A64F5">
        <w:tc>
          <w:tcPr>
            <w:tcW w:w="4397" w:type="dxa"/>
            <w:tcBorders>
              <w:top w:val="single" w:sz="4" w:space="0" w:color="000000"/>
              <w:left w:val="single" w:sz="4" w:space="0" w:color="000000"/>
              <w:bottom w:val="single" w:sz="4" w:space="0" w:color="000000"/>
              <w:right w:val="single" w:sz="4" w:space="0" w:color="000000"/>
            </w:tcBorders>
          </w:tcPr>
          <w:p w14:paraId="35297101" w14:textId="77777777" w:rsidR="00712786" w:rsidRDefault="00712786" w:rsidP="00771337">
            <w:pPr>
              <w:jc w:val="both"/>
              <w:rPr>
                <w:rFonts w:cs="Arial"/>
              </w:rPr>
            </w:pPr>
            <w:r>
              <w:rPr>
                <w:rFonts w:cs="Arial"/>
              </w:rPr>
              <w:t>21.0</w:t>
            </w:r>
            <w:r>
              <w:t xml:space="preserve"> </w:t>
            </w:r>
            <w:r w:rsidRPr="00F81634">
              <w:rPr>
                <w:rFonts w:cs="Arial"/>
              </w:rPr>
              <w:t>Vendor Selection and Oversight</w:t>
            </w:r>
          </w:p>
        </w:tc>
        <w:tc>
          <w:tcPr>
            <w:tcW w:w="4675" w:type="dxa"/>
            <w:tcBorders>
              <w:top w:val="single" w:sz="4" w:space="0" w:color="000000"/>
              <w:left w:val="single" w:sz="4" w:space="0" w:color="000000"/>
              <w:bottom w:val="single" w:sz="4" w:space="0" w:color="000000"/>
              <w:right w:val="single" w:sz="4" w:space="0" w:color="000000"/>
            </w:tcBorders>
          </w:tcPr>
          <w:p w14:paraId="11E0F5C1" w14:textId="77777777" w:rsidR="00712786" w:rsidRDefault="00712786" w:rsidP="00771337">
            <w:pPr>
              <w:jc w:val="both"/>
              <w:rPr>
                <w:rFonts w:cs="Arial"/>
              </w:rPr>
            </w:pPr>
            <w:r>
              <w:rPr>
                <w:rFonts w:cs="Arial"/>
              </w:rPr>
              <w:t>KHP-CTO</w:t>
            </w:r>
          </w:p>
        </w:tc>
      </w:tr>
    </w:tbl>
    <w:p w14:paraId="44900E76" w14:textId="77777777" w:rsidR="0027636A" w:rsidRPr="0027636A" w:rsidRDefault="0027636A" w:rsidP="0027636A">
      <w:pPr>
        <w:jc w:val="both"/>
        <w:rPr>
          <w:rFonts w:cs="Arial"/>
        </w:rPr>
      </w:pPr>
      <w:r w:rsidRPr="0027636A">
        <w:rPr>
          <w:rFonts w:cs="Arial"/>
        </w:rPr>
        <w:t>Please see the KHP-CTO website for current version information.</w:t>
      </w:r>
    </w:p>
    <w:p w14:paraId="202DC86D" w14:textId="77777777" w:rsidR="000C16D4" w:rsidRPr="00A56DA6" w:rsidRDefault="000C16D4" w:rsidP="000C16D4">
      <w:pPr>
        <w:jc w:val="both"/>
        <w:rPr>
          <w:rFonts w:cs="Arial"/>
          <w:b/>
        </w:rPr>
      </w:pPr>
    </w:p>
    <w:p w14:paraId="176EC54F" w14:textId="77777777" w:rsidR="000C16D4" w:rsidRPr="00A56DA6" w:rsidRDefault="000C16D4" w:rsidP="000C16D4">
      <w:pPr>
        <w:jc w:val="both"/>
        <w:rPr>
          <w:rFonts w:cs="Arial"/>
          <w:b/>
        </w:rPr>
      </w:pPr>
    </w:p>
    <w:p w14:paraId="0F9414A9" w14:textId="77777777" w:rsidR="000C16D4" w:rsidRPr="00A56DA6" w:rsidRDefault="000C16D4" w:rsidP="000C16D4">
      <w:pPr>
        <w:pStyle w:val="Heading21"/>
        <w:jc w:val="both"/>
        <w:rPr>
          <w:rFonts w:ascii="Arial" w:hAnsi="Arial"/>
          <w:sz w:val="22"/>
          <w:szCs w:val="22"/>
        </w:rPr>
      </w:pPr>
      <w:bookmarkStart w:id="5" w:name="_Toc206314308"/>
      <w:r w:rsidRPr="00A56DA6">
        <w:rPr>
          <w:rFonts w:ascii="Arial" w:hAnsi="Arial"/>
          <w:sz w:val="22"/>
          <w:szCs w:val="22"/>
        </w:rPr>
        <w:t>PRE-TRIAL COMMENCEMENT</w:t>
      </w:r>
      <w:bookmarkEnd w:id="5"/>
    </w:p>
    <w:p w14:paraId="3EE94A45" w14:textId="77777777" w:rsidR="000C16D4" w:rsidRPr="00A56DA6" w:rsidRDefault="000C16D4" w:rsidP="000C16D4">
      <w:pPr>
        <w:jc w:val="both"/>
        <w:rPr>
          <w:rFonts w:cs="Arial"/>
          <w:b/>
        </w:rPr>
      </w:pPr>
    </w:p>
    <w:p w14:paraId="16D31FB9" w14:textId="77777777" w:rsidR="000C16D4" w:rsidRPr="00A56DA6" w:rsidRDefault="000C16D4" w:rsidP="000C16D4">
      <w:pPr>
        <w:jc w:val="both"/>
        <w:rPr>
          <w:rFonts w:cs="Arial"/>
        </w:rPr>
      </w:pPr>
      <w:r w:rsidRPr="00A56DA6">
        <w:rPr>
          <w:rFonts w:cs="Arial"/>
        </w:rPr>
        <w:t xml:space="preserve">The </w:t>
      </w:r>
      <w:r>
        <w:rPr>
          <w:rFonts w:cs="Arial"/>
        </w:rPr>
        <w:t>CRA</w:t>
      </w:r>
      <w:r w:rsidRPr="00A56DA6">
        <w:rPr>
          <w:rFonts w:cs="Arial"/>
        </w:rPr>
        <w:t xml:space="preserve"> will assist sites in start-up activities and will, in conjunction with the Quality Manager, ensure that the MHRA CTA Application is completed to a satisfactory standard. Investigators remain responsible for Ethics</w:t>
      </w:r>
      <w:r w:rsidR="0027636A">
        <w:rPr>
          <w:rFonts w:cs="Arial"/>
        </w:rPr>
        <w:t>, HRA</w:t>
      </w:r>
      <w:r w:rsidRPr="00A56DA6">
        <w:rPr>
          <w:rFonts w:cs="Arial"/>
        </w:rPr>
        <w:t xml:space="preserve"> and R&amp;D Applications, however </w:t>
      </w:r>
      <w:r>
        <w:rPr>
          <w:rFonts w:cs="Arial"/>
        </w:rPr>
        <w:t>CRA</w:t>
      </w:r>
      <w:r w:rsidRPr="00A56DA6">
        <w:rPr>
          <w:rFonts w:cs="Arial"/>
        </w:rPr>
        <w:t>s may assist if deemed necessary and appropriate. All contact prior to trial commencement should be documented and filed in the appropriate trial site, TMF or R&amp;D files.</w:t>
      </w:r>
    </w:p>
    <w:p w14:paraId="3C74A9D7" w14:textId="77777777" w:rsidR="000C16D4" w:rsidRPr="00A56DA6" w:rsidRDefault="000C16D4" w:rsidP="000C16D4">
      <w:pPr>
        <w:jc w:val="both"/>
        <w:rPr>
          <w:rFonts w:cs="Arial"/>
          <w:b/>
        </w:rPr>
      </w:pPr>
    </w:p>
    <w:p w14:paraId="62A46855" w14:textId="1E1E3D6A" w:rsidR="000C16D4" w:rsidRPr="00A56DA6" w:rsidRDefault="000C16D4" w:rsidP="000C16D4">
      <w:pPr>
        <w:jc w:val="both"/>
        <w:rPr>
          <w:rFonts w:cs="Arial"/>
          <w:i/>
          <w:color w:val="339966"/>
          <w:lang w:val="en-US"/>
        </w:rPr>
      </w:pPr>
      <w:r w:rsidRPr="00A56DA6">
        <w:rPr>
          <w:rFonts w:cs="Arial"/>
          <w:i/>
          <w:color w:val="339966"/>
          <w:lang w:val="en-US"/>
        </w:rPr>
        <w:t>In most multi-</w:t>
      </w:r>
      <w:proofErr w:type="spellStart"/>
      <w:r w:rsidRPr="00A56DA6">
        <w:rPr>
          <w:rFonts w:cs="Arial"/>
          <w:i/>
          <w:color w:val="339966"/>
          <w:lang w:val="en-US"/>
        </w:rPr>
        <w:t>centre</w:t>
      </w:r>
      <w:proofErr w:type="spellEnd"/>
      <w:r w:rsidRPr="00A56DA6">
        <w:rPr>
          <w:rFonts w:cs="Arial"/>
          <w:i/>
          <w:color w:val="339966"/>
          <w:lang w:val="en-US"/>
        </w:rPr>
        <w:t xml:space="preserve"> </w:t>
      </w:r>
      <w:proofErr w:type="gramStart"/>
      <w:r w:rsidRPr="00A56DA6">
        <w:rPr>
          <w:rFonts w:cs="Arial"/>
          <w:i/>
          <w:color w:val="339966"/>
          <w:lang w:val="en-US"/>
        </w:rPr>
        <w:t>trial</w:t>
      </w:r>
      <w:r>
        <w:rPr>
          <w:rFonts w:cs="Arial"/>
          <w:i/>
          <w:color w:val="339966"/>
          <w:lang w:val="en-US"/>
        </w:rPr>
        <w:t>s</w:t>
      </w:r>
      <w:proofErr w:type="gramEnd"/>
      <w:r w:rsidRPr="00A56DA6">
        <w:rPr>
          <w:rFonts w:cs="Arial"/>
          <w:i/>
          <w:color w:val="339966"/>
          <w:lang w:val="en-US"/>
        </w:rPr>
        <w:t xml:space="preserve"> the CI will select the other participating sites; if this is the case the following may be used</w:t>
      </w:r>
      <w:r w:rsidR="001A3EC3">
        <w:rPr>
          <w:rFonts w:cs="Arial"/>
          <w:i/>
          <w:color w:val="339966"/>
          <w:lang w:val="en-US"/>
        </w:rPr>
        <w:t>:</w:t>
      </w:r>
    </w:p>
    <w:p w14:paraId="58436CCE" w14:textId="77777777" w:rsidR="000C16D4" w:rsidRPr="00A56DA6" w:rsidRDefault="000C16D4" w:rsidP="000C16D4">
      <w:pPr>
        <w:jc w:val="both"/>
        <w:rPr>
          <w:rFonts w:cs="Arial"/>
          <w:i/>
          <w:color w:val="339966"/>
          <w:lang w:val="en-US"/>
        </w:rPr>
      </w:pPr>
    </w:p>
    <w:p w14:paraId="2DB1F234" w14:textId="203DD7E1" w:rsidR="000C16D4" w:rsidRPr="00A56DA6" w:rsidRDefault="000C16D4" w:rsidP="000C16D4">
      <w:pPr>
        <w:jc w:val="both"/>
        <w:rPr>
          <w:rFonts w:cs="Arial"/>
          <w:i/>
          <w:color w:val="0000FF"/>
        </w:rPr>
      </w:pPr>
      <w:r w:rsidRPr="00A56DA6">
        <w:rPr>
          <w:rFonts w:cs="Arial"/>
          <w:i/>
          <w:color w:val="0000FF"/>
          <w:lang w:val="en-US"/>
        </w:rPr>
        <w:t xml:space="preserve">The CI will approach and select all other sites to participate in the trial. The coordinating </w:t>
      </w:r>
      <w:proofErr w:type="spellStart"/>
      <w:r w:rsidRPr="00A56DA6">
        <w:rPr>
          <w:rFonts w:cs="Arial"/>
          <w:i/>
          <w:color w:val="0000FF"/>
          <w:lang w:val="en-US"/>
        </w:rPr>
        <w:t>centre</w:t>
      </w:r>
      <w:proofErr w:type="spellEnd"/>
      <w:r w:rsidRPr="00A56DA6">
        <w:rPr>
          <w:rFonts w:cs="Arial"/>
          <w:i/>
          <w:color w:val="0000FF"/>
          <w:lang w:val="en-US"/>
        </w:rPr>
        <w:t xml:space="preserve"> will facilitate application for the relevant local approvals by the individual sites; the nominated CRA/ </w:t>
      </w:r>
      <w:r w:rsidR="00594802">
        <w:rPr>
          <w:rFonts w:cs="Arial"/>
          <w:i/>
          <w:color w:val="0000FF"/>
          <w:lang w:val="en-US"/>
        </w:rPr>
        <w:t xml:space="preserve">QM </w:t>
      </w:r>
      <w:r w:rsidRPr="00A56DA6">
        <w:rPr>
          <w:rFonts w:cs="Arial"/>
          <w:i/>
          <w:color w:val="0000FF"/>
          <w:lang w:val="en-US"/>
        </w:rPr>
        <w:t>may provide guidance as necessary. All pre-trial contacts will be documented and filed. The R&amp;D department will facilitate the set up and approval of all site agreements and co-sponsorship agreement (if appropriate).</w:t>
      </w:r>
    </w:p>
    <w:p w14:paraId="1EA586CA" w14:textId="77777777" w:rsidR="000C16D4" w:rsidRPr="00A56DA6" w:rsidRDefault="000C16D4" w:rsidP="000C16D4">
      <w:pPr>
        <w:pStyle w:val="Heading21"/>
        <w:jc w:val="both"/>
        <w:rPr>
          <w:rFonts w:ascii="Arial" w:hAnsi="Arial"/>
          <w:sz w:val="22"/>
          <w:szCs w:val="22"/>
        </w:rPr>
      </w:pPr>
      <w:bookmarkStart w:id="6" w:name="_Toc206314309"/>
      <w:r w:rsidRPr="00A56DA6">
        <w:rPr>
          <w:rFonts w:ascii="Arial" w:hAnsi="Arial"/>
          <w:sz w:val="22"/>
          <w:szCs w:val="22"/>
        </w:rPr>
        <w:t>ESSENTIAL PRE-TRIAL DOCUMENTS</w:t>
      </w:r>
      <w:bookmarkEnd w:id="6"/>
    </w:p>
    <w:p w14:paraId="4F30BB50" w14:textId="77777777" w:rsidR="000C16D4" w:rsidRPr="00A56DA6" w:rsidRDefault="000C16D4" w:rsidP="000C16D4">
      <w:pPr>
        <w:jc w:val="both"/>
        <w:rPr>
          <w:rFonts w:cs="Arial"/>
          <w:b/>
        </w:rPr>
      </w:pPr>
    </w:p>
    <w:p w14:paraId="1B8ED44A" w14:textId="7F8F914D" w:rsidR="000C16D4" w:rsidRPr="00A56DA6" w:rsidRDefault="000C16D4" w:rsidP="000C16D4">
      <w:pPr>
        <w:jc w:val="both"/>
        <w:rPr>
          <w:rFonts w:cs="Arial"/>
          <w:i/>
          <w:color w:val="339966"/>
        </w:rPr>
      </w:pPr>
      <w:r w:rsidRPr="00A56DA6">
        <w:rPr>
          <w:rFonts w:cs="Arial"/>
          <w:i/>
          <w:color w:val="339966"/>
        </w:rPr>
        <w:t xml:space="preserve">Depending on trial classification different documentation may be required. As a </w:t>
      </w:r>
      <w:proofErr w:type="gramStart"/>
      <w:r w:rsidRPr="00A56DA6">
        <w:rPr>
          <w:rFonts w:cs="Arial"/>
          <w:i/>
          <w:color w:val="339966"/>
        </w:rPr>
        <w:t>rule</w:t>
      </w:r>
      <w:proofErr w:type="gramEnd"/>
      <w:r w:rsidRPr="00A56DA6">
        <w:rPr>
          <w:rFonts w:cs="Arial"/>
          <w:i/>
          <w:color w:val="339966"/>
        </w:rPr>
        <w:t xml:space="preserve"> the checklist from R&amp;D, Ethics and MHRA CTA application forms should be used to determine what is required however it is good practice to maintain a central list </w:t>
      </w:r>
    </w:p>
    <w:p w14:paraId="5172E7C2" w14:textId="77777777" w:rsidR="000C16D4" w:rsidRPr="00A56DA6" w:rsidRDefault="000C16D4" w:rsidP="000C16D4">
      <w:pPr>
        <w:jc w:val="both"/>
        <w:rPr>
          <w:rFonts w:cs="Arial"/>
          <w:i/>
          <w:color w:val="339966"/>
        </w:rPr>
      </w:pPr>
    </w:p>
    <w:p w14:paraId="4031E541" w14:textId="41C62A83" w:rsidR="0027636A" w:rsidRPr="0027636A" w:rsidRDefault="0027636A" w:rsidP="0027636A">
      <w:pPr>
        <w:jc w:val="both"/>
        <w:rPr>
          <w:rFonts w:cs="Arial"/>
        </w:rPr>
      </w:pPr>
      <w:r w:rsidRPr="0027636A">
        <w:rPr>
          <w:rFonts w:cs="Arial"/>
        </w:rPr>
        <w:t xml:space="preserve">The trial will not be allowed to commence at site until all necessary approvals have been granted and all essential documentation listed in the Site Initiation </w:t>
      </w:r>
      <w:r w:rsidR="001A3EC3">
        <w:rPr>
          <w:rFonts w:cs="Arial"/>
        </w:rPr>
        <w:t xml:space="preserve">Visit </w:t>
      </w:r>
      <w:r w:rsidRPr="0027636A">
        <w:rPr>
          <w:rFonts w:cs="Arial"/>
        </w:rPr>
        <w:t xml:space="preserve">Checklist is present and has been verified by the CRA. The CRA will also work with the site staff to ensure that all required trial materials are present at site in sufficient quantities prior to initiation. Details of these will be </w:t>
      </w:r>
      <w:r w:rsidR="001A3EC3">
        <w:rPr>
          <w:rFonts w:cs="Arial"/>
        </w:rPr>
        <w:t>included</w:t>
      </w:r>
      <w:r w:rsidRPr="0027636A">
        <w:rPr>
          <w:rFonts w:cs="Arial"/>
        </w:rPr>
        <w:t xml:space="preserve"> in the site agreements.</w:t>
      </w:r>
    </w:p>
    <w:p w14:paraId="62855822" w14:textId="77777777" w:rsidR="000C16D4" w:rsidRPr="00A56DA6" w:rsidRDefault="000C16D4" w:rsidP="000C16D4">
      <w:pPr>
        <w:jc w:val="both"/>
        <w:rPr>
          <w:rFonts w:cs="Arial"/>
        </w:rPr>
      </w:pPr>
    </w:p>
    <w:p w14:paraId="3092FDE6" w14:textId="77777777" w:rsidR="000C16D4" w:rsidRPr="00A56DA6" w:rsidRDefault="000C16D4" w:rsidP="000C16D4">
      <w:pPr>
        <w:jc w:val="both"/>
        <w:rPr>
          <w:rFonts w:cs="Arial"/>
        </w:rPr>
      </w:pPr>
    </w:p>
    <w:p w14:paraId="060C437F" w14:textId="77777777" w:rsidR="000C16D4" w:rsidRPr="00A56DA6" w:rsidRDefault="000C16D4" w:rsidP="000C16D4">
      <w:pPr>
        <w:jc w:val="both"/>
        <w:rPr>
          <w:rFonts w:cs="Arial"/>
          <w:i/>
          <w:color w:val="339966"/>
        </w:rPr>
      </w:pPr>
    </w:p>
    <w:p w14:paraId="1F861F81" w14:textId="77777777" w:rsidR="000C16D4" w:rsidRDefault="000C16D4" w:rsidP="000C16D4">
      <w:pPr>
        <w:jc w:val="both"/>
        <w:rPr>
          <w:rFonts w:cs="Arial"/>
        </w:rPr>
      </w:pPr>
    </w:p>
    <w:p w14:paraId="77734C76" w14:textId="544A9B48" w:rsidR="000C16D4" w:rsidRPr="00A56DA6" w:rsidRDefault="000C16D4" w:rsidP="000C16D4">
      <w:pPr>
        <w:jc w:val="both"/>
        <w:rPr>
          <w:rFonts w:cs="Arial"/>
        </w:rPr>
      </w:pPr>
      <w:r w:rsidRPr="00A56DA6">
        <w:rPr>
          <w:rFonts w:cs="Arial"/>
        </w:rPr>
        <w:t xml:space="preserve">The </w:t>
      </w:r>
      <w:r>
        <w:rPr>
          <w:rFonts w:cs="Arial"/>
        </w:rPr>
        <w:t>CRA</w:t>
      </w:r>
      <w:r w:rsidRPr="00A56DA6">
        <w:rPr>
          <w:rFonts w:cs="Arial"/>
        </w:rPr>
        <w:t xml:space="preserve"> will also work with the site staff to ensure that all required trial materials are present at site in sufficient quantities prior to initiation. Details of these are found below</w:t>
      </w:r>
      <w:r w:rsidR="001A3EC3">
        <w:rPr>
          <w:rFonts w:cs="Arial"/>
        </w:rPr>
        <w:t>:</w:t>
      </w:r>
    </w:p>
    <w:p w14:paraId="1D493857" w14:textId="77777777" w:rsidR="000C16D4" w:rsidRPr="00A56DA6" w:rsidRDefault="000C16D4" w:rsidP="000C16D4">
      <w:pPr>
        <w:jc w:val="both"/>
        <w:rPr>
          <w:rFonts w:cs="Arial"/>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767"/>
        <w:gridCol w:w="3371"/>
      </w:tblGrid>
      <w:tr w:rsidR="00841F10" w:rsidRPr="00A56DA6" w14:paraId="2BD8D459" w14:textId="77777777" w:rsidTr="009C5C46">
        <w:tc>
          <w:tcPr>
            <w:tcW w:w="2767" w:type="dxa"/>
          </w:tcPr>
          <w:p w14:paraId="1D03239F" w14:textId="77777777" w:rsidR="00841F10" w:rsidRPr="005A64F5" w:rsidRDefault="00841F10" w:rsidP="009C6AAC">
            <w:pPr>
              <w:jc w:val="both"/>
              <w:rPr>
                <w:rFonts w:cs="Arial"/>
                <w:b/>
              </w:rPr>
            </w:pPr>
            <w:r w:rsidRPr="005A64F5">
              <w:rPr>
                <w:rFonts w:cs="Arial"/>
                <w:b/>
              </w:rPr>
              <w:t>Material</w:t>
            </w:r>
          </w:p>
        </w:tc>
        <w:tc>
          <w:tcPr>
            <w:tcW w:w="3371" w:type="dxa"/>
          </w:tcPr>
          <w:p w14:paraId="18D7DA27" w14:textId="77777777" w:rsidR="00841F10" w:rsidRPr="005A64F5" w:rsidRDefault="00841F10" w:rsidP="009C6AAC">
            <w:pPr>
              <w:jc w:val="both"/>
              <w:rPr>
                <w:rFonts w:cs="Arial"/>
                <w:b/>
              </w:rPr>
            </w:pPr>
            <w:r w:rsidRPr="005A64F5">
              <w:rPr>
                <w:rFonts w:cs="Arial"/>
                <w:b/>
              </w:rPr>
              <w:t>Re-supply procedure</w:t>
            </w:r>
          </w:p>
        </w:tc>
      </w:tr>
      <w:tr w:rsidR="00841F10" w:rsidRPr="00A56DA6" w14:paraId="78136E35" w14:textId="77777777" w:rsidTr="009C5C46">
        <w:tc>
          <w:tcPr>
            <w:tcW w:w="2767" w:type="dxa"/>
          </w:tcPr>
          <w:p w14:paraId="38572D6E" w14:textId="6C0C6A10" w:rsidR="00841F10" w:rsidRPr="00A56DA6" w:rsidRDefault="00841F10" w:rsidP="009C6AAC">
            <w:pPr>
              <w:jc w:val="both"/>
              <w:rPr>
                <w:rFonts w:cs="Arial"/>
                <w:i/>
                <w:color w:val="339966"/>
              </w:rPr>
            </w:pPr>
            <w:r>
              <w:rPr>
                <w:rFonts w:cs="Arial"/>
                <w:i/>
                <w:color w:val="339966"/>
              </w:rPr>
              <w:t>Source Data Worksheets</w:t>
            </w:r>
          </w:p>
        </w:tc>
        <w:tc>
          <w:tcPr>
            <w:tcW w:w="3371" w:type="dxa"/>
          </w:tcPr>
          <w:p w14:paraId="77E3C542" w14:textId="77777777" w:rsidR="00841F10" w:rsidRPr="00A56DA6" w:rsidRDefault="00841F10" w:rsidP="009C6AAC">
            <w:pPr>
              <w:jc w:val="both"/>
              <w:rPr>
                <w:rFonts w:cs="Arial"/>
                <w:i/>
                <w:color w:val="339966"/>
              </w:rPr>
            </w:pPr>
            <w:r w:rsidRPr="00A56DA6">
              <w:rPr>
                <w:rFonts w:cs="Arial"/>
                <w:i/>
                <w:color w:val="339966"/>
              </w:rPr>
              <w:t>Print off secure computer</w:t>
            </w:r>
          </w:p>
        </w:tc>
      </w:tr>
      <w:tr w:rsidR="00841F10" w:rsidRPr="00A56DA6" w14:paraId="158D483C" w14:textId="77777777" w:rsidTr="009C5C46">
        <w:tc>
          <w:tcPr>
            <w:tcW w:w="2767" w:type="dxa"/>
          </w:tcPr>
          <w:p w14:paraId="1C77E390" w14:textId="77777777" w:rsidR="00841F10" w:rsidRPr="00A56DA6" w:rsidRDefault="00841F10" w:rsidP="009C6AAC">
            <w:pPr>
              <w:jc w:val="both"/>
              <w:rPr>
                <w:rFonts w:cs="Arial"/>
                <w:i/>
                <w:color w:val="339966"/>
              </w:rPr>
            </w:pPr>
            <w:r w:rsidRPr="00A56DA6">
              <w:rPr>
                <w:rFonts w:cs="Arial"/>
                <w:i/>
                <w:color w:val="339966"/>
              </w:rPr>
              <w:t>Lab Kits</w:t>
            </w:r>
          </w:p>
        </w:tc>
        <w:tc>
          <w:tcPr>
            <w:tcW w:w="3371" w:type="dxa"/>
          </w:tcPr>
          <w:p w14:paraId="48DB064B" w14:textId="77777777" w:rsidR="00841F10" w:rsidRPr="00A56DA6" w:rsidRDefault="00841F10" w:rsidP="009C6AAC">
            <w:pPr>
              <w:jc w:val="both"/>
              <w:rPr>
                <w:rFonts w:cs="Arial"/>
                <w:i/>
                <w:color w:val="339966"/>
              </w:rPr>
            </w:pPr>
            <w:r w:rsidRPr="00A56DA6">
              <w:rPr>
                <w:rFonts w:cs="Arial"/>
                <w:i/>
                <w:color w:val="339966"/>
              </w:rPr>
              <w:t>Order through pharmacy</w:t>
            </w:r>
          </w:p>
        </w:tc>
      </w:tr>
      <w:tr w:rsidR="00841F10" w:rsidRPr="00A56DA6" w14:paraId="6398E528" w14:textId="77777777" w:rsidTr="009C5C46">
        <w:tc>
          <w:tcPr>
            <w:tcW w:w="2767" w:type="dxa"/>
          </w:tcPr>
          <w:p w14:paraId="6818E93B" w14:textId="77777777" w:rsidR="00841F10" w:rsidRPr="00A56DA6" w:rsidRDefault="00841F10" w:rsidP="009C6AAC">
            <w:pPr>
              <w:jc w:val="both"/>
              <w:rPr>
                <w:rFonts w:cs="Arial"/>
                <w:i/>
                <w:color w:val="339966"/>
              </w:rPr>
            </w:pPr>
          </w:p>
        </w:tc>
        <w:tc>
          <w:tcPr>
            <w:tcW w:w="3371" w:type="dxa"/>
          </w:tcPr>
          <w:p w14:paraId="238FED8C" w14:textId="77777777" w:rsidR="00841F10" w:rsidRPr="00A56DA6" w:rsidRDefault="00841F10" w:rsidP="009C6AAC">
            <w:pPr>
              <w:jc w:val="both"/>
              <w:rPr>
                <w:rFonts w:cs="Arial"/>
                <w:i/>
                <w:color w:val="339966"/>
              </w:rPr>
            </w:pPr>
          </w:p>
        </w:tc>
      </w:tr>
      <w:tr w:rsidR="00841F10" w:rsidRPr="00A56DA6" w14:paraId="5C145AA3" w14:textId="77777777" w:rsidTr="009C5C46">
        <w:tc>
          <w:tcPr>
            <w:tcW w:w="2767" w:type="dxa"/>
          </w:tcPr>
          <w:p w14:paraId="7B9C0C70" w14:textId="77777777" w:rsidR="00841F10" w:rsidRPr="00A56DA6" w:rsidRDefault="00841F10" w:rsidP="009C6AAC">
            <w:pPr>
              <w:jc w:val="both"/>
              <w:rPr>
                <w:rFonts w:cs="Arial"/>
                <w:i/>
                <w:color w:val="339966"/>
              </w:rPr>
            </w:pPr>
          </w:p>
        </w:tc>
        <w:tc>
          <w:tcPr>
            <w:tcW w:w="3371" w:type="dxa"/>
          </w:tcPr>
          <w:p w14:paraId="186B010F" w14:textId="77777777" w:rsidR="00841F10" w:rsidRPr="00A56DA6" w:rsidRDefault="00841F10" w:rsidP="009C6AAC">
            <w:pPr>
              <w:jc w:val="both"/>
              <w:rPr>
                <w:rFonts w:cs="Arial"/>
                <w:i/>
                <w:color w:val="339966"/>
              </w:rPr>
            </w:pPr>
          </w:p>
        </w:tc>
      </w:tr>
      <w:tr w:rsidR="00841F10" w:rsidRPr="00A56DA6" w14:paraId="590A3807" w14:textId="77777777" w:rsidTr="009C5C46">
        <w:tc>
          <w:tcPr>
            <w:tcW w:w="2767" w:type="dxa"/>
          </w:tcPr>
          <w:p w14:paraId="13E61647" w14:textId="77777777" w:rsidR="00841F10" w:rsidRPr="00A56DA6" w:rsidRDefault="00841F10" w:rsidP="009C6AAC">
            <w:pPr>
              <w:jc w:val="both"/>
              <w:rPr>
                <w:rFonts w:cs="Arial"/>
                <w:i/>
                <w:color w:val="339966"/>
              </w:rPr>
            </w:pPr>
          </w:p>
        </w:tc>
        <w:tc>
          <w:tcPr>
            <w:tcW w:w="3371" w:type="dxa"/>
          </w:tcPr>
          <w:p w14:paraId="54FBC039" w14:textId="77777777" w:rsidR="00841F10" w:rsidRPr="00A56DA6" w:rsidRDefault="00841F10" w:rsidP="009C6AAC">
            <w:pPr>
              <w:jc w:val="both"/>
              <w:rPr>
                <w:rFonts w:cs="Arial"/>
                <w:i/>
                <w:color w:val="339966"/>
              </w:rPr>
            </w:pPr>
          </w:p>
        </w:tc>
      </w:tr>
      <w:tr w:rsidR="00841F10" w:rsidRPr="00A56DA6" w14:paraId="192E14CF" w14:textId="77777777" w:rsidTr="009C5C46">
        <w:tc>
          <w:tcPr>
            <w:tcW w:w="2767" w:type="dxa"/>
          </w:tcPr>
          <w:p w14:paraId="78143EE7" w14:textId="77777777" w:rsidR="00841F10" w:rsidRPr="00A56DA6" w:rsidRDefault="00841F10" w:rsidP="009C6AAC">
            <w:pPr>
              <w:jc w:val="both"/>
              <w:rPr>
                <w:rFonts w:cs="Arial"/>
                <w:i/>
                <w:color w:val="339966"/>
              </w:rPr>
            </w:pPr>
          </w:p>
        </w:tc>
        <w:tc>
          <w:tcPr>
            <w:tcW w:w="3371" w:type="dxa"/>
          </w:tcPr>
          <w:p w14:paraId="08D2C722" w14:textId="77777777" w:rsidR="00841F10" w:rsidRPr="00A56DA6" w:rsidRDefault="00841F10" w:rsidP="009C6AAC">
            <w:pPr>
              <w:jc w:val="both"/>
              <w:rPr>
                <w:rFonts w:cs="Arial"/>
                <w:i/>
                <w:color w:val="339966"/>
              </w:rPr>
            </w:pPr>
          </w:p>
        </w:tc>
      </w:tr>
      <w:tr w:rsidR="00841F10" w:rsidRPr="00A56DA6" w14:paraId="2BAD86D1" w14:textId="77777777" w:rsidTr="009C5C46">
        <w:tc>
          <w:tcPr>
            <w:tcW w:w="2767" w:type="dxa"/>
          </w:tcPr>
          <w:p w14:paraId="17E0F82F" w14:textId="77777777" w:rsidR="00841F10" w:rsidRPr="00A56DA6" w:rsidRDefault="00841F10" w:rsidP="009C6AAC">
            <w:pPr>
              <w:jc w:val="both"/>
              <w:rPr>
                <w:rFonts w:cs="Arial"/>
                <w:i/>
                <w:color w:val="339966"/>
              </w:rPr>
            </w:pPr>
          </w:p>
        </w:tc>
        <w:tc>
          <w:tcPr>
            <w:tcW w:w="3371" w:type="dxa"/>
          </w:tcPr>
          <w:p w14:paraId="3D98D844" w14:textId="77777777" w:rsidR="00841F10" w:rsidRPr="00A56DA6" w:rsidRDefault="00841F10" w:rsidP="009C6AAC">
            <w:pPr>
              <w:jc w:val="both"/>
              <w:rPr>
                <w:rFonts w:cs="Arial"/>
                <w:i/>
                <w:color w:val="339966"/>
              </w:rPr>
            </w:pPr>
          </w:p>
        </w:tc>
      </w:tr>
    </w:tbl>
    <w:p w14:paraId="3B19B8CC" w14:textId="77777777" w:rsidR="000C16D4" w:rsidRPr="00A56DA6" w:rsidRDefault="000C16D4" w:rsidP="000C16D4">
      <w:pPr>
        <w:jc w:val="both"/>
        <w:rPr>
          <w:rFonts w:cs="Arial"/>
          <w:i/>
          <w:color w:val="339966"/>
        </w:rPr>
      </w:pPr>
    </w:p>
    <w:p w14:paraId="64D33EC7" w14:textId="77777777" w:rsidR="000C16D4" w:rsidRPr="00A56DA6" w:rsidRDefault="000C16D4" w:rsidP="000C16D4">
      <w:pPr>
        <w:jc w:val="both"/>
        <w:rPr>
          <w:rFonts w:cs="Arial"/>
          <w:b/>
        </w:rPr>
      </w:pPr>
    </w:p>
    <w:p w14:paraId="171C3BE0" w14:textId="77777777" w:rsidR="000C16D4" w:rsidRPr="00A56DA6" w:rsidRDefault="000C16D4" w:rsidP="000C16D4">
      <w:pPr>
        <w:pStyle w:val="Heading21"/>
        <w:jc w:val="both"/>
        <w:rPr>
          <w:rFonts w:ascii="Arial" w:hAnsi="Arial"/>
          <w:sz w:val="22"/>
          <w:szCs w:val="22"/>
        </w:rPr>
      </w:pPr>
      <w:r w:rsidRPr="00A56DA6">
        <w:rPr>
          <w:rFonts w:ascii="Arial" w:hAnsi="Arial"/>
          <w:sz w:val="22"/>
          <w:szCs w:val="22"/>
        </w:rPr>
        <w:lastRenderedPageBreak/>
        <w:t xml:space="preserve"> </w:t>
      </w:r>
      <w:bookmarkStart w:id="7" w:name="_Toc206314310"/>
      <w:r w:rsidRPr="00A56DA6">
        <w:rPr>
          <w:rFonts w:ascii="Arial" w:hAnsi="Arial"/>
          <w:sz w:val="22"/>
          <w:szCs w:val="22"/>
        </w:rPr>
        <w:t xml:space="preserve">INITIATION OF THE </w:t>
      </w:r>
      <w:bookmarkEnd w:id="7"/>
      <w:r w:rsidRPr="00A56DA6">
        <w:rPr>
          <w:rFonts w:ascii="Arial" w:hAnsi="Arial"/>
          <w:sz w:val="22"/>
          <w:szCs w:val="22"/>
        </w:rPr>
        <w:t>TRIAL</w:t>
      </w:r>
    </w:p>
    <w:p w14:paraId="3131C336" w14:textId="77777777" w:rsidR="000C16D4" w:rsidRPr="00A56DA6" w:rsidRDefault="000C16D4" w:rsidP="000C16D4">
      <w:pPr>
        <w:jc w:val="both"/>
        <w:rPr>
          <w:rFonts w:cs="Arial"/>
          <w:b/>
        </w:rPr>
      </w:pPr>
    </w:p>
    <w:p w14:paraId="5D1AC95B" w14:textId="334DD12A" w:rsidR="000C16D4" w:rsidRPr="005A64F5" w:rsidRDefault="000C16D4" w:rsidP="000C16D4">
      <w:pPr>
        <w:jc w:val="both"/>
        <w:rPr>
          <w:rFonts w:cs="Arial"/>
          <w:i/>
        </w:rPr>
      </w:pPr>
      <w:r w:rsidRPr="00A56DA6">
        <w:rPr>
          <w:rFonts w:cs="Arial"/>
        </w:rPr>
        <w:t xml:space="preserve">All sites will </w:t>
      </w:r>
      <w:r>
        <w:rPr>
          <w:rFonts w:cs="Arial"/>
        </w:rPr>
        <w:t>have an initiation visit</w:t>
      </w:r>
      <w:r w:rsidRPr="00A56DA6">
        <w:rPr>
          <w:rFonts w:cs="Arial"/>
        </w:rPr>
        <w:t xml:space="preserve"> prior to the trial starting.</w:t>
      </w:r>
      <w:r w:rsidRPr="00EE3F26">
        <w:rPr>
          <w:rFonts w:cs="Arial"/>
        </w:rPr>
        <w:t xml:space="preserve"> Initiation </w:t>
      </w:r>
      <w:r w:rsidR="006173B1">
        <w:rPr>
          <w:rFonts w:cs="Arial"/>
        </w:rPr>
        <w:t>v</w:t>
      </w:r>
      <w:r w:rsidR="006173B1" w:rsidRPr="00EE3F26">
        <w:rPr>
          <w:rFonts w:cs="Arial"/>
        </w:rPr>
        <w:t xml:space="preserve">isits </w:t>
      </w:r>
      <w:r w:rsidRPr="00EE3F26">
        <w:rPr>
          <w:rFonts w:cs="Arial"/>
        </w:rPr>
        <w:t xml:space="preserve">will be conducted </w:t>
      </w:r>
      <w:r w:rsidR="00841F10">
        <w:rPr>
          <w:rFonts w:cs="Arial"/>
        </w:rPr>
        <w:t>for</w:t>
      </w:r>
      <w:r w:rsidR="00841F10" w:rsidRPr="00EE3F26">
        <w:rPr>
          <w:rFonts w:cs="Arial"/>
        </w:rPr>
        <w:t xml:space="preserve"> </w:t>
      </w:r>
      <w:r w:rsidRPr="00EE3F26">
        <w:rPr>
          <w:rFonts w:cs="Arial"/>
        </w:rPr>
        <w:t>each investigator site</w:t>
      </w:r>
      <w:r w:rsidR="001A14A7">
        <w:rPr>
          <w:rFonts w:cs="Arial"/>
        </w:rPr>
        <w:t xml:space="preserve">. </w:t>
      </w:r>
      <w:r>
        <w:rPr>
          <w:rFonts w:cs="Arial"/>
        </w:rPr>
        <w:t xml:space="preserve"> </w:t>
      </w:r>
      <w:r w:rsidR="001A14A7">
        <w:t xml:space="preserve">Sites that are not involved with handling or administering IMP will be assessed on a </w:t>
      </w:r>
      <w:proofErr w:type="gramStart"/>
      <w:r w:rsidR="001A14A7">
        <w:t>case by case</w:t>
      </w:r>
      <w:proofErr w:type="gramEnd"/>
      <w:r w:rsidR="001A14A7">
        <w:t xml:space="preserve"> basis by SCRA or delegate</w:t>
      </w:r>
      <w:r w:rsidRPr="005A64F5">
        <w:rPr>
          <w:rFonts w:cs="Arial"/>
        </w:rPr>
        <w:t xml:space="preserve">. </w:t>
      </w:r>
    </w:p>
    <w:p w14:paraId="67AB809F" w14:textId="77777777" w:rsidR="000C16D4" w:rsidRDefault="000C16D4" w:rsidP="000C16D4">
      <w:pPr>
        <w:jc w:val="both"/>
        <w:rPr>
          <w:rFonts w:cs="Arial"/>
        </w:rPr>
      </w:pPr>
    </w:p>
    <w:p w14:paraId="3972486D" w14:textId="02098C3F" w:rsidR="000C16D4" w:rsidRPr="00EE3F26" w:rsidRDefault="000C16D4" w:rsidP="000C16D4">
      <w:pPr>
        <w:jc w:val="both"/>
        <w:rPr>
          <w:rFonts w:cs="Arial"/>
          <w:i/>
          <w:color w:val="339966"/>
        </w:rPr>
      </w:pPr>
      <w:r w:rsidRPr="00EE3F26">
        <w:rPr>
          <w:rFonts w:cs="Arial"/>
          <w:i/>
          <w:color w:val="339966"/>
        </w:rPr>
        <w:br/>
      </w:r>
    </w:p>
    <w:p w14:paraId="70515051" w14:textId="77777777" w:rsidR="000C16D4" w:rsidRPr="00A56DA6" w:rsidRDefault="000C16D4" w:rsidP="000C16D4">
      <w:pPr>
        <w:jc w:val="both"/>
        <w:rPr>
          <w:rFonts w:cs="Arial"/>
          <w:i/>
          <w:color w:val="339966"/>
        </w:rPr>
      </w:pPr>
      <w:r w:rsidRPr="00A56DA6">
        <w:rPr>
          <w:rFonts w:cs="Arial"/>
        </w:rPr>
        <w:t xml:space="preserve">The following points will be discussed at the initiation meeting </w:t>
      </w:r>
      <w:r w:rsidRPr="00A56DA6">
        <w:rPr>
          <w:rFonts w:cs="Arial"/>
          <w:i/>
          <w:color w:val="339966"/>
        </w:rPr>
        <w:t xml:space="preserve">(this is the minimum requirement and can be </w:t>
      </w:r>
      <w:r>
        <w:rPr>
          <w:rFonts w:cs="Arial"/>
          <w:i/>
          <w:color w:val="339966"/>
        </w:rPr>
        <w:t>added to</w:t>
      </w:r>
      <w:r w:rsidRPr="00A56DA6">
        <w:rPr>
          <w:rFonts w:cs="Arial"/>
          <w:i/>
          <w:color w:val="339966"/>
        </w:rPr>
        <w:t xml:space="preserve"> as necessary)</w:t>
      </w:r>
      <w:r w:rsidRPr="00A56DA6">
        <w:rPr>
          <w:rFonts w:cs="Arial"/>
        </w:rPr>
        <w:t>:</w:t>
      </w:r>
    </w:p>
    <w:p w14:paraId="7A8321A4" w14:textId="77777777" w:rsidR="000C16D4" w:rsidRPr="00A56DA6" w:rsidRDefault="000C16D4" w:rsidP="000C16D4">
      <w:pPr>
        <w:jc w:val="both"/>
        <w:rPr>
          <w:rFonts w:cs="Arial"/>
        </w:rPr>
      </w:pPr>
    </w:p>
    <w:p w14:paraId="13AE9847" w14:textId="1474A4DE" w:rsidR="000C16D4" w:rsidRDefault="001A14A7" w:rsidP="000C16D4">
      <w:pPr>
        <w:numPr>
          <w:ilvl w:val="0"/>
          <w:numId w:val="2"/>
        </w:numPr>
        <w:jc w:val="both"/>
        <w:rPr>
          <w:rFonts w:cs="Arial"/>
        </w:rPr>
      </w:pPr>
      <w:r>
        <w:rPr>
          <w:rFonts w:cs="Arial"/>
        </w:rPr>
        <w:t>Informed Consent</w:t>
      </w:r>
    </w:p>
    <w:p w14:paraId="56763C8E" w14:textId="78EBFBDF" w:rsidR="001A14A7" w:rsidRDefault="001A14A7" w:rsidP="000C16D4">
      <w:pPr>
        <w:numPr>
          <w:ilvl w:val="0"/>
          <w:numId w:val="2"/>
        </w:numPr>
        <w:jc w:val="both"/>
        <w:rPr>
          <w:rFonts w:cs="Arial"/>
        </w:rPr>
      </w:pPr>
      <w:r>
        <w:rPr>
          <w:rFonts w:cs="Arial"/>
        </w:rPr>
        <w:t>Protocol compliance including eligibility review</w:t>
      </w:r>
    </w:p>
    <w:p w14:paraId="3971C153" w14:textId="125809A2" w:rsidR="001A14A7" w:rsidRPr="00A56DA6" w:rsidRDefault="001A14A7" w:rsidP="000C16D4">
      <w:pPr>
        <w:numPr>
          <w:ilvl w:val="0"/>
          <w:numId w:val="2"/>
        </w:numPr>
        <w:jc w:val="both"/>
        <w:rPr>
          <w:rFonts w:cs="Arial"/>
        </w:rPr>
      </w:pPr>
      <w:r w:rsidRPr="00A56DA6">
        <w:rPr>
          <w:rFonts w:cs="Arial"/>
        </w:rPr>
        <w:t>Primary and secondary endpoints</w:t>
      </w:r>
    </w:p>
    <w:p w14:paraId="2C148D79" w14:textId="77777777" w:rsidR="000C16D4" w:rsidRPr="00A56DA6" w:rsidRDefault="000C16D4" w:rsidP="000C16D4">
      <w:pPr>
        <w:numPr>
          <w:ilvl w:val="0"/>
          <w:numId w:val="2"/>
        </w:numPr>
        <w:jc w:val="both"/>
        <w:rPr>
          <w:rFonts w:cs="Arial"/>
        </w:rPr>
      </w:pPr>
      <w:r w:rsidRPr="00A56DA6">
        <w:rPr>
          <w:rFonts w:cs="Arial"/>
        </w:rPr>
        <w:t>Definitions of source data</w:t>
      </w:r>
    </w:p>
    <w:p w14:paraId="144FF522" w14:textId="3384C475" w:rsidR="001A14A7" w:rsidRPr="001A14A7" w:rsidRDefault="000C16D4" w:rsidP="001A14A7">
      <w:pPr>
        <w:numPr>
          <w:ilvl w:val="0"/>
          <w:numId w:val="2"/>
        </w:numPr>
        <w:jc w:val="both"/>
        <w:rPr>
          <w:rFonts w:cs="Arial"/>
        </w:rPr>
      </w:pPr>
      <w:r w:rsidRPr="00A56DA6">
        <w:rPr>
          <w:rFonts w:cs="Arial"/>
        </w:rPr>
        <w:t>Safety reporting requirements and responsibilities</w:t>
      </w:r>
    </w:p>
    <w:p w14:paraId="06A00DAD" w14:textId="77777777" w:rsidR="000C16D4" w:rsidRPr="00A56DA6" w:rsidRDefault="000C16D4" w:rsidP="000C16D4">
      <w:pPr>
        <w:numPr>
          <w:ilvl w:val="0"/>
          <w:numId w:val="2"/>
        </w:numPr>
        <w:jc w:val="both"/>
        <w:rPr>
          <w:rFonts w:cs="Arial"/>
        </w:rPr>
      </w:pPr>
      <w:r w:rsidRPr="00A56DA6">
        <w:rPr>
          <w:rFonts w:cs="Arial"/>
        </w:rPr>
        <w:t>Data protection / patient privacy</w:t>
      </w:r>
    </w:p>
    <w:p w14:paraId="45396B15" w14:textId="77777777" w:rsidR="000C16D4" w:rsidRPr="00A56DA6" w:rsidRDefault="000C16D4" w:rsidP="000C16D4">
      <w:pPr>
        <w:numPr>
          <w:ilvl w:val="0"/>
          <w:numId w:val="2"/>
        </w:numPr>
        <w:jc w:val="both"/>
        <w:rPr>
          <w:rFonts w:cs="Arial"/>
        </w:rPr>
      </w:pPr>
      <w:r w:rsidRPr="00A56DA6">
        <w:rPr>
          <w:rFonts w:cs="Arial"/>
        </w:rPr>
        <w:t xml:space="preserve">CRF completion procedures / Data management </w:t>
      </w:r>
    </w:p>
    <w:p w14:paraId="46CDD82D" w14:textId="77777777" w:rsidR="000C16D4" w:rsidRPr="00A56DA6" w:rsidRDefault="000C16D4" w:rsidP="000C16D4">
      <w:pPr>
        <w:numPr>
          <w:ilvl w:val="0"/>
          <w:numId w:val="2"/>
        </w:numPr>
        <w:jc w:val="both"/>
        <w:rPr>
          <w:rFonts w:cs="Arial"/>
        </w:rPr>
      </w:pPr>
      <w:r w:rsidRPr="00A56DA6">
        <w:rPr>
          <w:rFonts w:cs="Arial"/>
        </w:rPr>
        <w:t>Randomisation procedures</w:t>
      </w:r>
    </w:p>
    <w:p w14:paraId="61EAFE21" w14:textId="77777777" w:rsidR="000C16D4" w:rsidRPr="00A56DA6" w:rsidRDefault="000C16D4" w:rsidP="000C16D4">
      <w:pPr>
        <w:numPr>
          <w:ilvl w:val="0"/>
          <w:numId w:val="2"/>
        </w:numPr>
        <w:jc w:val="both"/>
        <w:rPr>
          <w:rFonts w:cs="Arial"/>
        </w:rPr>
      </w:pPr>
      <w:r w:rsidRPr="00A56DA6">
        <w:rPr>
          <w:rFonts w:cs="Arial"/>
        </w:rPr>
        <w:t>Patient compliance</w:t>
      </w:r>
    </w:p>
    <w:p w14:paraId="0F241248" w14:textId="19BDC9D8" w:rsidR="000C16D4" w:rsidRPr="00A56DA6" w:rsidRDefault="000C16D4" w:rsidP="000C16D4">
      <w:pPr>
        <w:numPr>
          <w:ilvl w:val="0"/>
          <w:numId w:val="2"/>
        </w:numPr>
        <w:jc w:val="both"/>
        <w:rPr>
          <w:rFonts w:cs="Arial"/>
        </w:rPr>
      </w:pPr>
      <w:r w:rsidRPr="00A56DA6">
        <w:rPr>
          <w:rFonts w:cs="Arial"/>
        </w:rPr>
        <w:t>Handling of samples and scans</w:t>
      </w:r>
      <w:r w:rsidR="00225E6B">
        <w:rPr>
          <w:rFonts w:cs="Arial"/>
        </w:rPr>
        <w:t xml:space="preserve"> </w:t>
      </w:r>
    </w:p>
    <w:p w14:paraId="75DE02E9" w14:textId="77777777" w:rsidR="000C16D4" w:rsidRPr="00A56DA6" w:rsidRDefault="000C16D4" w:rsidP="000C16D4">
      <w:pPr>
        <w:numPr>
          <w:ilvl w:val="0"/>
          <w:numId w:val="2"/>
        </w:numPr>
        <w:jc w:val="both"/>
        <w:rPr>
          <w:rFonts w:cs="Arial"/>
        </w:rPr>
      </w:pPr>
      <w:r w:rsidRPr="00A56DA6">
        <w:rPr>
          <w:rFonts w:cs="Arial"/>
        </w:rPr>
        <w:t xml:space="preserve">Trial reference manuals </w:t>
      </w:r>
      <w:r w:rsidRPr="00A56DA6">
        <w:rPr>
          <w:rFonts w:cs="Arial"/>
          <w:i/>
          <w:color w:val="339966"/>
        </w:rPr>
        <w:t>(If applicable)</w:t>
      </w:r>
    </w:p>
    <w:p w14:paraId="61228BAB" w14:textId="15785C8D" w:rsidR="000C16D4" w:rsidRPr="00A56DA6" w:rsidRDefault="000C16D4" w:rsidP="000C16D4">
      <w:pPr>
        <w:numPr>
          <w:ilvl w:val="0"/>
          <w:numId w:val="2"/>
        </w:numPr>
        <w:jc w:val="both"/>
        <w:rPr>
          <w:rFonts w:cs="Arial"/>
        </w:rPr>
      </w:pPr>
      <w:r w:rsidRPr="00A56DA6">
        <w:rPr>
          <w:rFonts w:cs="Arial"/>
        </w:rPr>
        <w:t>Pharmacy and dispensing of IMPs</w:t>
      </w:r>
      <w:r w:rsidR="004E232E">
        <w:rPr>
          <w:rFonts w:cs="Arial"/>
        </w:rPr>
        <w:t xml:space="preserve"> </w:t>
      </w:r>
      <w:r w:rsidR="004E232E" w:rsidRPr="00A56DA6">
        <w:rPr>
          <w:rFonts w:cs="Arial"/>
          <w:i/>
          <w:color w:val="339966"/>
        </w:rPr>
        <w:t>(If applicable)</w:t>
      </w:r>
    </w:p>
    <w:p w14:paraId="05551609" w14:textId="77777777" w:rsidR="000C16D4" w:rsidRDefault="000C16D4" w:rsidP="000C16D4">
      <w:pPr>
        <w:numPr>
          <w:ilvl w:val="0"/>
          <w:numId w:val="2"/>
        </w:numPr>
        <w:jc w:val="both"/>
        <w:rPr>
          <w:rFonts w:cs="Arial"/>
        </w:rPr>
      </w:pPr>
      <w:r w:rsidRPr="00A56DA6">
        <w:rPr>
          <w:rFonts w:cs="Arial"/>
        </w:rPr>
        <w:t xml:space="preserve">Maintenance of the </w:t>
      </w:r>
      <w:r w:rsidR="0027636A">
        <w:rPr>
          <w:rFonts w:cs="Arial"/>
        </w:rPr>
        <w:t>TMF/</w:t>
      </w:r>
      <w:r w:rsidRPr="00A56DA6">
        <w:rPr>
          <w:rFonts w:cs="Arial"/>
        </w:rPr>
        <w:t>ISF</w:t>
      </w:r>
    </w:p>
    <w:p w14:paraId="2C3B14DD" w14:textId="77777777" w:rsidR="002779DB" w:rsidRDefault="002779DB" w:rsidP="000C16D4">
      <w:pPr>
        <w:numPr>
          <w:ilvl w:val="0"/>
          <w:numId w:val="2"/>
        </w:numPr>
        <w:jc w:val="both"/>
        <w:rPr>
          <w:rFonts w:cs="Arial"/>
        </w:rPr>
      </w:pPr>
      <w:r>
        <w:rPr>
          <w:rFonts w:cs="Arial"/>
        </w:rPr>
        <w:t>Archiving of trial data</w:t>
      </w:r>
    </w:p>
    <w:p w14:paraId="719C2199" w14:textId="77777777" w:rsidR="002779DB" w:rsidRPr="002779DB" w:rsidRDefault="002779DB" w:rsidP="002779DB">
      <w:pPr>
        <w:numPr>
          <w:ilvl w:val="0"/>
          <w:numId w:val="2"/>
        </w:numPr>
        <w:jc w:val="both"/>
        <w:rPr>
          <w:rFonts w:cs="Arial"/>
        </w:rPr>
      </w:pPr>
      <w:r>
        <w:rPr>
          <w:rFonts w:cs="Arial"/>
        </w:rPr>
        <w:t>Inspections and audit</w:t>
      </w:r>
    </w:p>
    <w:p w14:paraId="0DC1D715" w14:textId="1893C07A" w:rsidR="0027636A" w:rsidRDefault="0027636A" w:rsidP="000C16D4">
      <w:pPr>
        <w:numPr>
          <w:ilvl w:val="0"/>
          <w:numId w:val="2"/>
        </w:numPr>
        <w:jc w:val="both"/>
        <w:rPr>
          <w:rFonts w:cs="Arial"/>
        </w:rPr>
      </w:pPr>
      <w:r w:rsidRPr="00095359">
        <w:rPr>
          <w:rFonts w:cs="Arial"/>
        </w:rPr>
        <w:t>Frequency of monitoring and access to patient data by the Sponsor Organisation</w:t>
      </w:r>
      <w:r w:rsidR="00712786">
        <w:rPr>
          <w:rFonts w:cs="Arial"/>
        </w:rPr>
        <w:t>s</w:t>
      </w:r>
    </w:p>
    <w:p w14:paraId="16F529E6" w14:textId="56551952" w:rsidR="00CB4A8B" w:rsidRPr="00A56DA6" w:rsidRDefault="00CB4A8B" w:rsidP="000C16D4">
      <w:pPr>
        <w:numPr>
          <w:ilvl w:val="0"/>
          <w:numId w:val="2"/>
        </w:numPr>
        <w:jc w:val="both"/>
        <w:rPr>
          <w:rFonts w:cs="Arial"/>
        </w:rPr>
      </w:pPr>
      <w:r>
        <w:rPr>
          <w:rFonts w:cs="Arial"/>
        </w:rPr>
        <w:t>Serious Breach Reporting</w:t>
      </w:r>
    </w:p>
    <w:p w14:paraId="6064F4B4" w14:textId="77777777" w:rsidR="000C16D4" w:rsidRPr="00A56DA6" w:rsidRDefault="000C16D4" w:rsidP="000C16D4">
      <w:pPr>
        <w:jc w:val="both"/>
        <w:rPr>
          <w:rFonts w:cs="Arial"/>
          <w:b/>
        </w:rPr>
      </w:pPr>
    </w:p>
    <w:p w14:paraId="1C0C8073" w14:textId="77777777" w:rsidR="000C16D4" w:rsidRPr="00A56DA6" w:rsidRDefault="000C16D4" w:rsidP="000C16D4">
      <w:pPr>
        <w:jc w:val="both"/>
        <w:rPr>
          <w:rFonts w:cs="Arial"/>
          <w:b/>
        </w:rPr>
      </w:pPr>
    </w:p>
    <w:p w14:paraId="26A87433" w14:textId="77777777" w:rsidR="000C16D4" w:rsidRPr="00A56DA6" w:rsidRDefault="000C16D4" w:rsidP="000C16D4">
      <w:pPr>
        <w:pStyle w:val="Heading21"/>
        <w:jc w:val="both"/>
        <w:rPr>
          <w:rFonts w:ascii="Arial" w:hAnsi="Arial"/>
          <w:sz w:val="22"/>
          <w:szCs w:val="22"/>
        </w:rPr>
      </w:pPr>
      <w:bookmarkStart w:id="8" w:name="_Toc206314311"/>
      <w:r w:rsidRPr="00A56DA6">
        <w:rPr>
          <w:rFonts w:ascii="Arial" w:hAnsi="Arial"/>
          <w:sz w:val="22"/>
          <w:szCs w:val="22"/>
        </w:rPr>
        <w:t xml:space="preserve">TRIAL </w:t>
      </w:r>
      <w:r>
        <w:rPr>
          <w:rFonts w:ascii="Arial" w:hAnsi="Arial"/>
          <w:sz w:val="22"/>
          <w:szCs w:val="22"/>
        </w:rPr>
        <w:t>CRA</w:t>
      </w:r>
      <w:bookmarkEnd w:id="8"/>
    </w:p>
    <w:p w14:paraId="277E99C0" w14:textId="77777777" w:rsidR="000C16D4" w:rsidRPr="00A56DA6" w:rsidRDefault="000C16D4" w:rsidP="000C16D4">
      <w:pPr>
        <w:jc w:val="both"/>
        <w:rPr>
          <w:rFonts w:cs="Arial"/>
          <w:b/>
        </w:rPr>
      </w:pPr>
    </w:p>
    <w:p w14:paraId="3EDD30B1" w14:textId="77777777" w:rsidR="000C16D4" w:rsidRPr="00A56DA6" w:rsidRDefault="000C16D4" w:rsidP="000C16D4">
      <w:pPr>
        <w:jc w:val="both"/>
        <w:rPr>
          <w:rFonts w:cs="Arial"/>
        </w:rPr>
      </w:pPr>
      <w:r w:rsidRPr="00A56DA6">
        <w:rPr>
          <w:rFonts w:cs="Arial"/>
        </w:rPr>
        <w:t xml:space="preserve">The </w:t>
      </w:r>
      <w:r>
        <w:rPr>
          <w:rFonts w:cs="Arial"/>
        </w:rPr>
        <w:t>CRA</w:t>
      </w:r>
      <w:r w:rsidRPr="00A56DA6">
        <w:rPr>
          <w:rFonts w:cs="Arial"/>
        </w:rPr>
        <w:t xml:space="preserve"> must be familiar with the protocol and </w:t>
      </w:r>
      <w:r>
        <w:rPr>
          <w:rFonts w:cs="Arial"/>
        </w:rPr>
        <w:t xml:space="preserve">relevant </w:t>
      </w:r>
      <w:r w:rsidRPr="00A56DA6">
        <w:rPr>
          <w:rFonts w:cs="Arial"/>
        </w:rPr>
        <w:t xml:space="preserve">SOPs prior to the start of the trial. If further training is </w:t>
      </w:r>
      <w:proofErr w:type="gramStart"/>
      <w:r w:rsidRPr="00A56DA6">
        <w:rPr>
          <w:rFonts w:cs="Arial"/>
        </w:rPr>
        <w:t>required</w:t>
      </w:r>
      <w:proofErr w:type="gramEnd"/>
      <w:r w:rsidRPr="00A56DA6">
        <w:rPr>
          <w:rFonts w:cs="Arial"/>
        </w:rPr>
        <w:t xml:space="preserve"> this will be undertaken with the assistance of the </w:t>
      </w:r>
      <w:r w:rsidR="00195B00">
        <w:rPr>
          <w:rFonts w:cs="Arial"/>
        </w:rPr>
        <w:t>KHP-</w:t>
      </w:r>
      <w:r w:rsidR="00616261">
        <w:rPr>
          <w:rFonts w:cs="Arial"/>
        </w:rPr>
        <w:t xml:space="preserve">CTO </w:t>
      </w:r>
      <w:r w:rsidR="00616261" w:rsidRPr="00A56DA6">
        <w:rPr>
          <w:rFonts w:cs="Arial"/>
        </w:rPr>
        <w:t>Training</w:t>
      </w:r>
      <w:r w:rsidRPr="00A56DA6">
        <w:rPr>
          <w:rFonts w:cs="Arial"/>
        </w:rPr>
        <w:t xml:space="preserve"> Executives.</w:t>
      </w:r>
    </w:p>
    <w:p w14:paraId="46A1DD41" w14:textId="77777777" w:rsidR="000C16D4" w:rsidRPr="00A56DA6" w:rsidRDefault="000C16D4" w:rsidP="000C16D4">
      <w:pPr>
        <w:jc w:val="both"/>
        <w:rPr>
          <w:rFonts w:cs="Arial"/>
        </w:rPr>
      </w:pPr>
    </w:p>
    <w:p w14:paraId="4AB1D01E" w14:textId="23A7588D" w:rsidR="000C16D4" w:rsidRPr="00A56DA6" w:rsidRDefault="000C16D4" w:rsidP="000C16D4">
      <w:pPr>
        <w:jc w:val="both"/>
        <w:rPr>
          <w:rFonts w:cs="Arial"/>
        </w:rPr>
      </w:pPr>
      <w:r>
        <w:rPr>
          <w:rFonts w:cs="Arial"/>
        </w:rPr>
        <w:t>If there is a change</w:t>
      </w:r>
      <w:r w:rsidRPr="00A56DA6">
        <w:rPr>
          <w:rFonts w:cs="Arial"/>
        </w:rPr>
        <w:t xml:space="preserve"> of a trial </w:t>
      </w:r>
      <w:r>
        <w:rPr>
          <w:rFonts w:cs="Arial"/>
        </w:rPr>
        <w:t>CRA</w:t>
      </w:r>
      <w:r w:rsidRPr="00A56DA6">
        <w:rPr>
          <w:rFonts w:cs="Arial"/>
        </w:rPr>
        <w:t xml:space="preserve">, </w:t>
      </w:r>
      <w:r>
        <w:rPr>
          <w:rFonts w:cs="Arial"/>
        </w:rPr>
        <w:t xml:space="preserve">a </w:t>
      </w:r>
      <w:r w:rsidRPr="00A56DA6">
        <w:rPr>
          <w:rFonts w:cs="Arial"/>
        </w:rPr>
        <w:t xml:space="preserve">full handover will be </w:t>
      </w:r>
      <w:proofErr w:type="gramStart"/>
      <w:r w:rsidRPr="00A56DA6">
        <w:rPr>
          <w:rFonts w:cs="Arial"/>
        </w:rPr>
        <w:t>completed</w:t>
      </w:r>
      <w:proofErr w:type="gramEnd"/>
      <w:r w:rsidR="004E232E">
        <w:rPr>
          <w:rFonts w:cs="Arial"/>
        </w:rPr>
        <w:t xml:space="preserve"> and the CI and site teams will be notified</w:t>
      </w:r>
      <w:r w:rsidRPr="00A56DA6">
        <w:rPr>
          <w:rFonts w:cs="Arial"/>
        </w:rPr>
        <w:t xml:space="preserve">. Where the </w:t>
      </w:r>
      <w:r>
        <w:rPr>
          <w:rFonts w:cs="Arial"/>
        </w:rPr>
        <w:t>CRA</w:t>
      </w:r>
      <w:r w:rsidRPr="00A56DA6">
        <w:rPr>
          <w:rFonts w:cs="Arial"/>
        </w:rPr>
        <w:t xml:space="preserve"> is unexpectedly absent, monitoring cover will be provided by the </w:t>
      </w:r>
      <w:r w:rsidR="00597F67">
        <w:rPr>
          <w:rFonts w:cs="Arial"/>
        </w:rPr>
        <w:t>KHP</w:t>
      </w:r>
      <w:r w:rsidR="00B540F0">
        <w:rPr>
          <w:rFonts w:cs="Arial"/>
        </w:rPr>
        <w:t>-</w:t>
      </w:r>
      <w:r w:rsidR="00597F67">
        <w:rPr>
          <w:rFonts w:cs="Arial"/>
        </w:rPr>
        <w:t>CTO</w:t>
      </w:r>
      <w:r w:rsidRPr="00A56DA6">
        <w:rPr>
          <w:rFonts w:cs="Arial"/>
        </w:rPr>
        <w:t>.</w:t>
      </w:r>
    </w:p>
    <w:p w14:paraId="2289F002" w14:textId="77777777" w:rsidR="000C16D4" w:rsidRPr="00A56DA6" w:rsidRDefault="000C16D4" w:rsidP="000C16D4">
      <w:pPr>
        <w:pStyle w:val="Heading1"/>
        <w:numPr>
          <w:ilvl w:val="0"/>
          <w:numId w:val="1"/>
        </w:numPr>
        <w:rPr>
          <w:sz w:val="22"/>
          <w:szCs w:val="22"/>
        </w:rPr>
      </w:pPr>
      <w:bookmarkStart w:id="9" w:name="_Toc206314312"/>
      <w:bookmarkStart w:id="10" w:name="_Toc206314314"/>
      <w:r w:rsidRPr="00A56DA6">
        <w:rPr>
          <w:sz w:val="22"/>
          <w:szCs w:val="22"/>
        </w:rPr>
        <w:t>INVESTIGATIONAL MEDICINAL PRODUCTS</w:t>
      </w:r>
      <w:bookmarkEnd w:id="9"/>
    </w:p>
    <w:p w14:paraId="20C93FCA" w14:textId="77777777" w:rsidR="000C16D4" w:rsidRPr="00A56DA6" w:rsidRDefault="000C16D4" w:rsidP="000C16D4">
      <w:pPr>
        <w:rPr>
          <w:rFonts w:cs="Arial"/>
          <w:b/>
        </w:rPr>
      </w:pPr>
    </w:p>
    <w:p w14:paraId="63A0F1A9" w14:textId="56755C0E" w:rsidR="000C16D4" w:rsidRPr="00A56DA6" w:rsidRDefault="000C16D4" w:rsidP="000C16D4">
      <w:pPr>
        <w:rPr>
          <w:rFonts w:cs="Arial"/>
        </w:rPr>
      </w:pPr>
      <w:r w:rsidRPr="00A56DA6">
        <w:rPr>
          <w:rFonts w:cs="Arial"/>
        </w:rPr>
        <w:t xml:space="preserve">The </w:t>
      </w:r>
      <w:r>
        <w:rPr>
          <w:rFonts w:cs="Arial"/>
        </w:rPr>
        <w:t>CRA</w:t>
      </w:r>
      <w:r w:rsidRPr="00A56DA6">
        <w:rPr>
          <w:rFonts w:cs="Arial"/>
        </w:rPr>
        <w:t xml:space="preserve"> will ensure that IMP shipment and receipt documentation are complete, accurate and in accordance with handling requirements of the</w:t>
      </w:r>
      <w:r w:rsidR="004E232E">
        <w:rPr>
          <w:rFonts w:cs="Arial"/>
        </w:rPr>
        <w:t xml:space="preserve"> current</w:t>
      </w:r>
      <w:r w:rsidRPr="00A56DA6">
        <w:rPr>
          <w:rFonts w:cs="Arial"/>
        </w:rPr>
        <w:t xml:space="preserve"> SmPC or Investigator’s Brochure.</w:t>
      </w:r>
    </w:p>
    <w:p w14:paraId="3063D2F6" w14:textId="77777777" w:rsidR="000C16D4" w:rsidRPr="00A56DA6" w:rsidRDefault="000C16D4" w:rsidP="000C16D4">
      <w:pPr>
        <w:rPr>
          <w:rFonts w:cs="Arial"/>
        </w:rPr>
      </w:pPr>
    </w:p>
    <w:p w14:paraId="00A0F6CC" w14:textId="77777777" w:rsidR="000C16D4" w:rsidRPr="00A56DA6" w:rsidRDefault="000C16D4" w:rsidP="000C16D4">
      <w:pPr>
        <w:pStyle w:val="Heading21"/>
        <w:rPr>
          <w:rFonts w:ascii="Arial" w:hAnsi="Arial"/>
          <w:sz w:val="22"/>
          <w:szCs w:val="22"/>
        </w:rPr>
      </w:pPr>
      <w:r w:rsidRPr="00A56DA6">
        <w:rPr>
          <w:rFonts w:ascii="Arial" w:hAnsi="Arial"/>
          <w:sz w:val="22"/>
          <w:szCs w:val="22"/>
        </w:rPr>
        <w:t xml:space="preserve"> </w:t>
      </w:r>
      <w:bookmarkStart w:id="11" w:name="_Toc206314313"/>
      <w:r w:rsidRPr="00A56DA6">
        <w:rPr>
          <w:rFonts w:ascii="Arial" w:hAnsi="Arial"/>
          <w:sz w:val="22"/>
          <w:szCs w:val="22"/>
        </w:rPr>
        <w:t>QP RELEASE OF IMP</w:t>
      </w:r>
      <w:bookmarkEnd w:id="11"/>
    </w:p>
    <w:p w14:paraId="3A2891E7" w14:textId="77777777" w:rsidR="000C16D4" w:rsidRPr="00A56DA6" w:rsidRDefault="000C16D4" w:rsidP="000C16D4">
      <w:pPr>
        <w:rPr>
          <w:rFonts w:cs="Arial"/>
        </w:rPr>
      </w:pPr>
    </w:p>
    <w:p w14:paraId="417221B0" w14:textId="79081C1F" w:rsidR="000C16D4" w:rsidRPr="00A56DA6" w:rsidRDefault="000C16D4" w:rsidP="000C16D4">
      <w:pPr>
        <w:rPr>
          <w:rFonts w:cs="Arial"/>
        </w:rPr>
      </w:pPr>
      <w:r w:rsidRPr="00A56DA6">
        <w:rPr>
          <w:rFonts w:cs="Arial"/>
        </w:rPr>
        <w:t xml:space="preserve">The </w:t>
      </w:r>
      <w:r>
        <w:rPr>
          <w:rFonts w:cs="Arial"/>
        </w:rPr>
        <w:t>CRA</w:t>
      </w:r>
      <w:r w:rsidRPr="00A56DA6">
        <w:rPr>
          <w:rFonts w:cs="Arial"/>
        </w:rPr>
        <w:t xml:space="preserve"> will check that all </w:t>
      </w:r>
      <w:r w:rsidR="006173B1">
        <w:rPr>
          <w:rFonts w:cs="Arial"/>
        </w:rPr>
        <w:t xml:space="preserve">relevant </w:t>
      </w:r>
      <w:r w:rsidRPr="00A56DA6">
        <w:rPr>
          <w:rFonts w:cs="Arial"/>
        </w:rPr>
        <w:t>QP release documentation is in place prior to trial start.</w:t>
      </w:r>
    </w:p>
    <w:p w14:paraId="528328EA" w14:textId="77777777" w:rsidR="000C16D4" w:rsidRPr="00A56DA6" w:rsidRDefault="000C16D4" w:rsidP="000C16D4">
      <w:pPr>
        <w:rPr>
          <w:rFonts w:cs="Arial"/>
        </w:rPr>
      </w:pPr>
    </w:p>
    <w:p w14:paraId="0CC579E5" w14:textId="77777777" w:rsidR="000C16D4" w:rsidRPr="00A56DA6" w:rsidRDefault="000C16D4" w:rsidP="000C16D4">
      <w:pPr>
        <w:rPr>
          <w:rFonts w:cs="Arial"/>
          <w:i/>
          <w:color w:val="339966"/>
        </w:rPr>
      </w:pPr>
      <w:r w:rsidRPr="00A56DA6">
        <w:rPr>
          <w:rFonts w:cs="Arial"/>
          <w:i/>
          <w:color w:val="339966"/>
        </w:rPr>
        <w:t xml:space="preserve">Include details here of how IMP is to be QP released and state what duties the </w:t>
      </w:r>
      <w:r>
        <w:rPr>
          <w:rFonts w:cs="Arial"/>
          <w:i/>
          <w:color w:val="339966"/>
        </w:rPr>
        <w:t>CRA</w:t>
      </w:r>
      <w:r w:rsidRPr="00A56DA6">
        <w:rPr>
          <w:rFonts w:cs="Arial"/>
          <w:i/>
          <w:color w:val="339966"/>
        </w:rPr>
        <w:t xml:space="preserve"> must complete to ensure this is done accurately. </w:t>
      </w:r>
    </w:p>
    <w:p w14:paraId="0EE1F45A" w14:textId="77777777" w:rsidR="000C16D4" w:rsidRPr="00A56DA6" w:rsidRDefault="000C16D4" w:rsidP="000C16D4">
      <w:pPr>
        <w:rPr>
          <w:rFonts w:cs="Arial"/>
          <w:i/>
          <w:color w:val="339966"/>
        </w:rPr>
      </w:pPr>
    </w:p>
    <w:p w14:paraId="0D67CFFA" w14:textId="77777777" w:rsidR="000C16D4" w:rsidRPr="00A56DA6" w:rsidRDefault="000C16D4" w:rsidP="000C16D4">
      <w:pPr>
        <w:rPr>
          <w:rFonts w:cs="Arial"/>
          <w:i/>
          <w:color w:val="339966"/>
        </w:rPr>
      </w:pPr>
      <w:r w:rsidRPr="00A56DA6">
        <w:rPr>
          <w:rFonts w:cs="Arial"/>
          <w:i/>
          <w:color w:val="339966"/>
        </w:rPr>
        <w:t xml:space="preserve">If IMP is manufactured for CT use and provided free by a </w:t>
      </w:r>
      <w:proofErr w:type="gramStart"/>
      <w:r w:rsidRPr="00A56DA6">
        <w:rPr>
          <w:rFonts w:cs="Arial"/>
          <w:i/>
          <w:color w:val="339966"/>
        </w:rPr>
        <w:t>Pharmaceutical</w:t>
      </w:r>
      <w:proofErr w:type="gramEnd"/>
      <w:r w:rsidRPr="00A56DA6">
        <w:rPr>
          <w:rFonts w:cs="Arial"/>
          <w:i/>
          <w:color w:val="339966"/>
        </w:rPr>
        <w:t xml:space="preserve"> company it is often provided in bulk. It may not be labelled for clinical trial use or packaged appropriately for the trial. Under these circumstances re-packaging and QP release is required. GSTFT is the preferred provider for all Partner Organisations, however an external preferred provider may be used if GSTFT are unable to meet the necessary requirements. </w:t>
      </w:r>
    </w:p>
    <w:p w14:paraId="62A274E6" w14:textId="77777777" w:rsidR="000C16D4" w:rsidRPr="00A56DA6" w:rsidRDefault="000C16D4" w:rsidP="000C16D4">
      <w:pPr>
        <w:rPr>
          <w:rFonts w:cs="Arial"/>
          <w:i/>
          <w:color w:val="339966"/>
        </w:rPr>
      </w:pPr>
      <w:r w:rsidRPr="00A56DA6">
        <w:rPr>
          <w:rFonts w:cs="Arial"/>
          <w:i/>
          <w:color w:val="339966"/>
        </w:rPr>
        <w:t xml:space="preserve">The </w:t>
      </w:r>
      <w:r>
        <w:rPr>
          <w:rFonts w:cs="Arial"/>
          <w:i/>
          <w:color w:val="339966"/>
        </w:rPr>
        <w:t>CRA</w:t>
      </w:r>
      <w:r w:rsidRPr="00A56DA6">
        <w:rPr>
          <w:rFonts w:cs="Arial"/>
          <w:i/>
          <w:color w:val="339966"/>
        </w:rPr>
        <w:t xml:space="preserve"> will liaise with the Clinical Trials Pharmacist to coordinate these activities. Please state who the named QP will be and what documentation is necessary.</w:t>
      </w:r>
    </w:p>
    <w:p w14:paraId="0D6B758C" w14:textId="77777777" w:rsidR="000C16D4" w:rsidRPr="00A56DA6" w:rsidRDefault="000C16D4" w:rsidP="000C16D4">
      <w:pPr>
        <w:rPr>
          <w:rFonts w:cs="Arial"/>
          <w:i/>
          <w:color w:val="339966"/>
        </w:rPr>
      </w:pPr>
    </w:p>
    <w:p w14:paraId="6E89351A" w14:textId="4B5DFAB8" w:rsidR="000C16D4" w:rsidRDefault="000C16D4" w:rsidP="000C16D4">
      <w:pPr>
        <w:rPr>
          <w:rFonts w:cs="Arial"/>
          <w:i/>
          <w:color w:val="339966"/>
        </w:rPr>
      </w:pPr>
      <w:r w:rsidRPr="00A56DA6">
        <w:rPr>
          <w:rFonts w:cs="Arial"/>
          <w:i/>
          <w:color w:val="339966"/>
        </w:rPr>
        <w:t xml:space="preserve">If site </w:t>
      </w:r>
      <w:r>
        <w:rPr>
          <w:rFonts w:cs="Arial"/>
          <w:i/>
          <w:color w:val="339966"/>
        </w:rPr>
        <w:t xml:space="preserve">is </w:t>
      </w:r>
      <w:r w:rsidRPr="00A56DA6">
        <w:rPr>
          <w:rFonts w:cs="Arial"/>
          <w:i/>
          <w:color w:val="339966"/>
        </w:rPr>
        <w:t xml:space="preserve">purchasing licensed IMP and using it as per label specifications it may not need QP release. If IMP is repackaged or relabelled (the local pharmacy label is allowed without QP) in any </w:t>
      </w:r>
      <w:proofErr w:type="gramStart"/>
      <w:r w:rsidRPr="00A56DA6">
        <w:rPr>
          <w:rFonts w:cs="Arial"/>
          <w:i/>
          <w:color w:val="339966"/>
        </w:rPr>
        <w:t>way</w:t>
      </w:r>
      <w:proofErr w:type="gramEnd"/>
      <w:r w:rsidRPr="00A56DA6">
        <w:rPr>
          <w:rFonts w:cs="Arial"/>
          <w:i/>
          <w:color w:val="339966"/>
        </w:rPr>
        <w:t xml:space="preserve"> then QP release </w:t>
      </w:r>
      <w:r w:rsidR="00841F10">
        <w:rPr>
          <w:rFonts w:cs="Arial"/>
          <w:i/>
          <w:color w:val="339966"/>
        </w:rPr>
        <w:t>may</w:t>
      </w:r>
      <w:r w:rsidR="00841F10" w:rsidRPr="00A56DA6">
        <w:rPr>
          <w:rFonts w:cs="Arial"/>
          <w:i/>
          <w:color w:val="339966"/>
        </w:rPr>
        <w:t xml:space="preserve"> </w:t>
      </w:r>
      <w:r w:rsidRPr="00A56DA6">
        <w:rPr>
          <w:rFonts w:cs="Arial"/>
          <w:i/>
          <w:color w:val="339966"/>
        </w:rPr>
        <w:t>be required</w:t>
      </w:r>
      <w:r w:rsidR="00841F10">
        <w:rPr>
          <w:rFonts w:cs="Arial"/>
          <w:i/>
          <w:color w:val="339966"/>
        </w:rPr>
        <w:t xml:space="preserve"> if not under the regulation 37 exemption</w:t>
      </w:r>
      <w:r w:rsidRPr="00A56DA6">
        <w:rPr>
          <w:rFonts w:cs="Arial"/>
          <w:i/>
          <w:color w:val="339966"/>
        </w:rPr>
        <w:t xml:space="preserve">. In addition, QP release will be required if the co-ordinating centre is distributing IMP to other participating sites in a multi-centre trial. </w:t>
      </w:r>
    </w:p>
    <w:p w14:paraId="20C71DF5" w14:textId="77777777" w:rsidR="002779DB" w:rsidRPr="005A64F5" w:rsidRDefault="002779DB" w:rsidP="000C16D4">
      <w:pPr>
        <w:rPr>
          <w:rFonts w:cs="Arial"/>
          <w:color w:val="0000FF"/>
        </w:rPr>
      </w:pPr>
    </w:p>
    <w:p w14:paraId="11D50F0E" w14:textId="3A6BF95E" w:rsidR="002779DB" w:rsidRPr="005A64F5" w:rsidRDefault="002779DB" w:rsidP="002779DB">
      <w:pPr>
        <w:jc w:val="both"/>
        <w:rPr>
          <w:rFonts w:cs="Arial"/>
          <w:i/>
          <w:color w:val="0000FF"/>
        </w:rPr>
      </w:pPr>
      <w:r w:rsidRPr="005A64F5">
        <w:rPr>
          <w:rFonts w:cs="Arial"/>
          <w:i/>
          <w:color w:val="0000FF"/>
        </w:rPr>
        <w:t xml:space="preserve">Example of text if using GMPU: The IMP will be re-packed and relabelled by Guy’s Manufacturing unit and as such every batch will be QP released individually. The co-ordinating centre will distribute IMP to the other participating centres. The Clinical Trials Pharmacies will not use the IMP if </w:t>
      </w:r>
      <w:r w:rsidR="001A14A7">
        <w:rPr>
          <w:rFonts w:cs="Arial"/>
          <w:i/>
          <w:color w:val="0000FF"/>
        </w:rPr>
        <w:t xml:space="preserve">QP release </w:t>
      </w:r>
      <w:r w:rsidRPr="005A64F5">
        <w:rPr>
          <w:rFonts w:cs="Arial"/>
          <w:i/>
          <w:color w:val="0000FF"/>
        </w:rPr>
        <w:t>documentation is not included with the shipment.</w:t>
      </w:r>
    </w:p>
    <w:p w14:paraId="35AF57C4" w14:textId="77777777" w:rsidR="002779DB" w:rsidRPr="00A56DA6" w:rsidRDefault="002779DB" w:rsidP="000C16D4">
      <w:pPr>
        <w:rPr>
          <w:rFonts w:cs="Arial"/>
          <w:i/>
          <w:color w:val="339966"/>
        </w:rPr>
      </w:pPr>
    </w:p>
    <w:p w14:paraId="22C6BF37" w14:textId="77777777" w:rsidR="000C16D4" w:rsidRPr="00A56DA6" w:rsidRDefault="000C16D4" w:rsidP="000C16D4">
      <w:pPr>
        <w:rPr>
          <w:rFonts w:cs="Arial"/>
          <w:i/>
          <w:color w:val="339966"/>
        </w:rPr>
      </w:pPr>
    </w:p>
    <w:p w14:paraId="3DA25F9F" w14:textId="77777777" w:rsidR="000C16D4" w:rsidRPr="00A56DA6" w:rsidRDefault="000C16D4" w:rsidP="000C16D4">
      <w:pPr>
        <w:pStyle w:val="Heading21"/>
        <w:jc w:val="both"/>
        <w:rPr>
          <w:rFonts w:ascii="Arial" w:hAnsi="Arial"/>
          <w:sz w:val="22"/>
          <w:szCs w:val="22"/>
        </w:rPr>
      </w:pPr>
      <w:r w:rsidRPr="00A56DA6">
        <w:rPr>
          <w:rFonts w:ascii="Arial" w:hAnsi="Arial"/>
          <w:sz w:val="22"/>
          <w:szCs w:val="22"/>
        </w:rPr>
        <w:t>TRACKING OF EXPIRY DATES</w:t>
      </w:r>
      <w:bookmarkEnd w:id="10"/>
    </w:p>
    <w:p w14:paraId="193B2AE9" w14:textId="77777777" w:rsidR="000C16D4" w:rsidRPr="00A56DA6" w:rsidRDefault="000C16D4" w:rsidP="000C16D4">
      <w:pPr>
        <w:jc w:val="both"/>
        <w:rPr>
          <w:rFonts w:cs="Arial"/>
        </w:rPr>
      </w:pPr>
    </w:p>
    <w:p w14:paraId="0DE9DF73" w14:textId="77777777" w:rsidR="000C16D4" w:rsidRPr="00A56DA6" w:rsidRDefault="000C16D4" w:rsidP="000C16D4">
      <w:pPr>
        <w:jc w:val="both"/>
        <w:rPr>
          <w:rFonts w:cs="Arial"/>
        </w:rPr>
      </w:pPr>
      <w:r w:rsidRPr="00A56DA6">
        <w:rPr>
          <w:rFonts w:cs="Arial"/>
        </w:rPr>
        <w:t xml:space="preserve">The </w:t>
      </w:r>
      <w:r>
        <w:rPr>
          <w:rFonts w:cs="Arial"/>
        </w:rPr>
        <w:t>CRA</w:t>
      </w:r>
      <w:r w:rsidRPr="00A56DA6">
        <w:rPr>
          <w:rFonts w:cs="Arial"/>
        </w:rPr>
        <w:t xml:space="preserve"> will check the expiry dates of the IMP on a regular basis and work with Pharmacy to ensure that there is </w:t>
      </w:r>
      <w:proofErr w:type="gramStart"/>
      <w:r w:rsidRPr="00A56DA6">
        <w:rPr>
          <w:rFonts w:cs="Arial"/>
        </w:rPr>
        <w:t>sufficient quantity of</w:t>
      </w:r>
      <w:proofErr w:type="gramEnd"/>
      <w:r w:rsidRPr="00A56DA6">
        <w:rPr>
          <w:rFonts w:cs="Arial"/>
        </w:rPr>
        <w:t xml:space="preserve"> valid IMP onsite for the continuation of the trial.</w:t>
      </w:r>
    </w:p>
    <w:p w14:paraId="602DF819" w14:textId="77777777" w:rsidR="000C16D4" w:rsidRPr="00A56DA6" w:rsidRDefault="000C16D4" w:rsidP="000C16D4">
      <w:pPr>
        <w:jc w:val="both"/>
        <w:rPr>
          <w:rFonts w:cs="Arial"/>
        </w:rPr>
      </w:pPr>
    </w:p>
    <w:p w14:paraId="5E93AF32" w14:textId="77777777" w:rsidR="000C16D4" w:rsidRPr="00A56DA6" w:rsidRDefault="000C16D4" w:rsidP="000C16D4">
      <w:pPr>
        <w:pStyle w:val="Heading21"/>
        <w:jc w:val="both"/>
        <w:rPr>
          <w:rFonts w:ascii="Arial" w:hAnsi="Arial"/>
          <w:sz w:val="22"/>
          <w:szCs w:val="22"/>
        </w:rPr>
      </w:pPr>
      <w:bookmarkStart w:id="12" w:name="_Toc206314315"/>
      <w:r w:rsidRPr="00A56DA6">
        <w:rPr>
          <w:rFonts w:ascii="Arial" w:hAnsi="Arial"/>
          <w:sz w:val="22"/>
          <w:szCs w:val="22"/>
        </w:rPr>
        <w:t>ACCOUNTABILITY, STORAGE AND HANDLING OF IMP</w:t>
      </w:r>
      <w:bookmarkEnd w:id="12"/>
    </w:p>
    <w:p w14:paraId="62B50261" w14:textId="77777777" w:rsidR="000C16D4" w:rsidRPr="00A56DA6" w:rsidRDefault="000C16D4" w:rsidP="000C16D4">
      <w:pPr>
        <w:jc w:val="both"/>
        <w:rPr>
          <w:rFonts w:cs="Arial"/>
        </w:rPr>
      </w:pPr>
    </w:p>
    <w:p w14:paraId="55292EAF" w14:textId="09B0B157" w:rsidR="000C16D4" w:rsidRPr="00A56DA6" w:rsidRDefault="000C16D4" w:rsidP="000C16D4">
      <w:pPr>
        <w:jc w:val="both"/>
        <w:rPr>
          <w:rFonts w:cs="Arial"/>
        </w:rPr>
      </w:pPr>
      <w:r w:rsidRPr="00A56DA6">
        <w:rPr>
          <w:rFonts w:cs="Arial"/>
        </w:rPr>
        <w:t xml:space="preserve">The </w:t>
      </w:r>
      <w:r>
        <w:rPr>
          <w:rFonts w:cs="Arial"/>
        </w:rPr>
        <w:t>CRA</w:t>
      </w:r>
      <w:r w:rsidRPr="00A56DA6">
        <w:rPr>
          <w:rFonts w:cs="Arial"/>
        </w:rPr>
        <w:t xml:space="preserve"> is responsible for checking the IMP accountability and IMP reconciliation of the IMP both at individual (amount dispensed/used/returned by subject) and site level (total delivered, used, unused, and returned/destroyed by trial site). The </w:t>
      </w:r>
      <w:r>
        <w:rPr>
          <w:rFonts w:cs="Arial"/>
        </w:rPr>
        <w:t>CRA</w:t>
      </w:r>
      <w:r w:rsidRPr="00A56DA6">
        <w:rPr>
          <w:rFonts w:cs="Arial"/>
        </w:rPr>
        <w:t xml:space="preserve"> will also check that the IMP is being stored and handled according to the requirements of the protocol information </w:t>
      </w:r>
      <w:r w:rsidRPr="00A56DA6">
        <w:rPr>
          <w:rFonts w:cs="Arial"/>
          <w:i/>
          <w:color w:val="339966"/>
        </w:rPr>
        <w:t xml:space="preserve">(IB, SmPC, </w:t>
      </w:r>
      <w:r w:rsidR="006173B1">
        <w:rPr>
          <w:rFonts w:cs="Arial"/>
          <w:i/>
          <w:color w:val="339966"/>
        </w:rPr>
        <w:t>l</w:t>
      </w:r>
      <w:r w:rsidRPr="00A56DA6">
        <w:rPr>
          <w:rFonts w:cs="Arial"/>
          <w:i/>
          <w:color w:val="339966"/>
        </w:rPr>
        <w:t>abel)</w:t>
      </w:r>
      <w:r w:rsidRPr="00A56DA6">
        <w:rPr>
          <w:rFonts w:cs="Arial"/>
        </w:rPr>
        <w:t>.</w:t>
      </w:r>
    </w:p>
    <w:p w14:paraId="27F0DB8C" w14:textId="77777777" w:rsidR="000C16D4" w:rsidRPr="00A56DA6" w:rsidRDefault="000C16D4" w:rsidP="000C16D4">
      <w:pPr>
        <w:jc w:val="both"/>
        <w:rPr>
          <w:rFonts w:cs="Arial"/>
        </w:rPr>
      </w:pPr>
    </w:p>
    <w:p w14:paraId="5E2359E2" w14:textId="77777777" w:rsidR="000C16D4" w:rsidRPr="00A56DA6" w:rsidRDefault="000C16D4" w:rsidP="000C16D4">
      <w:pPr>
        <w:jc w:val="both"/>
        <w:rPr>
          <w:rFonts w:cs="Arial"/>
        </w:rPr>
      </w:pPr>
    </w:p>
    <w:p w14:paraId="0D3C0CA5" w14:textId="77777777" w:rsidR="000C16D4" w:rsidRPr="00A56DA6" w:rsidRDefault="000C16D4" w:rsidP="000C16D4">
      <w:pPr>
        <w:pStyle w:val="Heading21"/>
        <w:jc w:val="both"/>
        <w:rPr>
          <w:rFonts w:ascii="Arial" w:hAnsi="Arial"/>
          <w:sz w:val="22"/>
          <w:szCs w:val="22"/>
        </w:rPr>
      </w:pPr>
      <w:bookmarkStart w:id="13" w:name="_Toc206314316"/>
      <w:r w:rsidRPr="00A56DA6">
        <w:rPr>
          <w:rFonts w:ascii="Arial" w:hAnsi="Arial"/>
          <w:sz w:val="22"/>
          <w:szCs w:val="22"/>
        </w:rPr>
        <w:t>RETURN AND DESTRUCTION OF IMP</w:t>
      </w:r>
      <w:bookmarkEnd w:id="13"/>
    </w:p>
    <w:p w14:paraId="53BDCBBD" w14:textId="77777777" w:rsidR="000C16D4" w:rsidRPr="00A56DA6" w:rsidRDefault="000C16D4" w:rsidP="000C16D4">
      <w:pPr>
        <w:jc w:val="both"/>
        <w:rPr>
          <w:rFonts w:cs="Arial"/>
          <w:b/>
        </w:rPr>
      </w:pPr>
    </w:p>
    <w:p w14:paraId="333DFB89" w14:textId="77DBF5EB" w:rsidR="000C16D4" w:rsidRDefault="000C16D4" w:rsidP="000C16D4">
      <w:pPr>
        <w:jc w:val="both"/>
        <w:rPr>
          <w:rFonts w:cs="Arial"/>
          <w:i/>
          <w:color w:val="339966"/>
        </w:rPr>
      </w:pPr>
      <w:r w:rsidRPr="00F65082">
        <w:rPr>
          <w:rFonts w:cs="Arial"/>
        </w:rPr>
        <w:t xml:space="preserve">The CRA will verify accountability and reconciliation prior to destruction or return as follows: </w:t>
      </w:r>
      <w:r w:rsidRPr="00F65082">
        <w:rPr>
          <w:rFonts w:cs="Arial"/>
          <w:i/>
          <w:color w:val="339966"/>
        </w:rPr>
        <w:t>Describe what will be done with used / unused IMP at the site and what must be verified.</w:t>
      </w:r>
      <w:r>
        <w:rPr>
          <w:rFonts w:cs="Arial"/>
          <w:i/>
          <w:color w:val="339966"/>
        </w:rPr>
        <w:t xml:space="preserve"> </w:t>
      </w:r>
      <w:r w:rsidR="005C334D">
        <w:rPr>
          <w:rFonts w:cs="Arial"/>
          <w:i/>
          <w:color w:val="339966"/>
        </w:rPr>
        <w:t>Please indicate if empty packaging/vials will be retained.</w:t>
      </w:r>
      <w:r w:rsidR="00D84D17">
        <w:rPr>
          <w:rFonts w:cs="Arial"/>
          <w:i/>
          <w:color w:val="339966"/>
        </w:rPr>
        <w:t xml:space="preserve"> </w:t>
      </w:r>
      <w:r>
        <w:rPr>
          <w:rFonts w:cs="Arial"/>
          <w:i/>
          <w:color w:val="339966"/>
        </w:rPr>
        <w:t>If IMP is to be returned to an external partner, please replace blue text below with full instructions for IMP return.</w:t>
      </w:r>
    </w:p>
    <w:p w14:paraId="6BE7837E" w14:textId="77777777" w:rsidR="000C16D4" w:rsidRPr="00F65082" w:rsidRDefault="000C16D4" w:rsidP="000C16D4">
      <w:pPr>
        <w:jc w:val="both"/>
        <w:rPr>
          <w:rFonts w:cs="Arial"/>
          <w:i/>
          <w:color w:val="339966"/>
        </w:rPr>
      </w:pPr>
    </w:p>
    <w:p w14:paraId="2BAC78FA" w14:textId="6335AEB0" w:rsidR="000C16D4" w:rsidRDefault="000C16D4" w:rsidP="000C16D4">
      <w:pPr>
        <w:rPr>
          <w:i/>
          <w:color w:val="0000FF"/>
        </w:rPr>
      </w:pPr>
      <w:r w:rsidRPr="00EE3F26">
        <w:rPr>
          <w:i/>
          <w:color w:val="0000FF"/>
        </w:rPr>
        <w:t>Pharmacy will destroy returns or expired items as per local Pharmacy SOP and full documentation will be kept in the pharmacy file. Destructio</w:t>
      </w:r>
      <w:r>
        <w:rPr>
          <w:i/>
          <w:color w:val="0000FF"/>
        </w:rPr>
        <w:t>n of IMP should not occur until</w:t>
      </w:r>
      <w:r w:rsidRPr="00EE3F26">
        <w:rPr>
          <w:i/>
          <w:color w:val="0000FF"/>
        </w:rPr>
        <w:t xml:space="preserve"> accountability has been completed and approval for destruction given by the Chief Investigator</w:t>
      </w:r>
      <w:r w:rsidR="004F3DCF">
        <w:rPr>
          <w:i/>
          <w:color w:val="0000FF"/>
        </w:rPr>
        <w:t>*</w:t>
      </w:r>
      <w:r w:rsidRPr="00EE3F26">
        <w:rPr>
          <w:i/>
          <w:color w:val="0000FF"/>
        </w:rPr>
        <w:t xml:space="preserve"> and the Sponsor Representative </w:t>
      </w:r>
      <w:proofErr w:type="gramStart"/>
      <w:r w:rsidRPr="00EE3F26">
        <w:rPr>
          <w:i/>
          <w:color w:val="0000FF"/>
        </w:rPr>
        <w:t>i.e.</w:t>
      </w:r>
      <w:proofErr w:type="gramEnd"/>
      <w:r w:rsidRPr="00EE3F26">
        <w:rPr>
          <w:i/>
          <w:color w:val="0000FF"/>
        </w:rPr>
        <w:t xml:space="preserve"> </w:t>
      </w:r>
      <w:r w:rsidR="00597F67">
        <w:rPr>
          <w:i/>
          <w:color w:val="0000FF"/>
        </w:rPr>
        <w:t>KHP</w:t>
      </w:r>
      <w:r w:rsidR="00B540F0">
        <w:rPr>
          <w:i/>
          <w:color w:val="0000FF"/>
        </w:rPr>
        <w:t>-</w:t>
      </w:r>
      <w:r w:rsidR="00597F67">
        <w:rPr>
          <w:i/>
          <w:color w:val="0000FF"/>
        </w:rPr>
        <w:t>CTO</w:t>
      </w:r>
      <w:r w:rsidRPr="00EE3F26">
        <w:rPr>
          <w:i/>
          <w:color w:val="0000FF"/>
        </w:rPr>
        <w:t>.</w:t>
      </w:r>
      <w:r>
        <w:rPr>
          <w:i/>
          <w:color w:val="0000FF"/>
        </w:rPr>
        <w:t xml:space="preserve"> Interim accountability and destruction may be permitted.</w:t>
      </w:r>
    </w:p>
    <w:p w14:paraId="1A18FB09" w14:textId="43DFF71E" w:rsidR="000C16D4" w:rsidRPr="00CF25A3" w:rsidRDefault="00CF25A3" w:rsidP="005A64F5">
      <w:pPr>
        <w:pStyle w:val="ListParagraph"/>
        <w:ind w:left="0"/>
        <w:rPr>
          <w:rFonts w:cs="Arial"/>
          <w:i/>
          <w:color w:val="339966"/>
        </w:rPr>
      </w:pPr>
      <w:r>
        <w:rPr>
          <w:rFonts w:cs="Arial"/>
          <w:i/>
          <w:color w:val="339966"/>
        </w:rPr>
        <w:lastRenderedPageBreak/>
        <w:t xml:space="preserve">* </w:t>
      </w:r>
      <w:r w:rsidR="00725A79">
        <w:rPr>
          <w:rFonts w:cs="Arial"/>
          <w:i/>
          <w:color w:val="339966"/>
        </w:rPr>
        <w:t>The CRA will confirm arrangements for destruction with the CI. The CI will authorise destruction of the trial IMP either on an ongoing basis or once to cover all destruction episodes throughout the trial.</w:t>
      </w:r>
    </w:p>
    <w:p w14:paraId="4B635260" w14:textId="77777777" w:rsidR="000C16D4" w:rsidRPr="00A56DA6" w:rsidRDefault="000C16D4" w:rsidP="000C16D4">
      <w:pPr>
        <w:jc w:val="both"/>
        <w:rPr>
          <w:rFonts w:cs="Arial"/>
        </w:rPr>
      </w:pPr>
    </w:p>
    <w:p w14:paraId="3C5BF901" w14:textId="77777777" w:rsidR="000C16D4" w:rsidRPr="00A56DA6" w:rsidRDefault="000C16D4" w:rsidP="000C16D4">
      <w:pPr>
        <w:pStyle w:val="Heading1"/>
        <w:numPr>
          <w:ilvl w:val="0"/>
          <w:numId w:val="1"/>
        </w:numPr>
        <w:jc w:val="both"/>
        <w:rPr>
          <w:sz w:val="22"/>
          <w:szCs w:val="22"/>
        </w:rPr>
      </w:pPr>
      <w:bookmarkStart w:id="14" w:name="_Toc206314317"/>
      <w:r w:rsidRPr="00A56DA6">
        <w:rPr>
          <w:sz w:val="22"/>
          <w:szCs w:val="22"/>
        </w:rPr>
        <w:t xml:space="preserve">MONITORING AND SUPPORT ACTIVITIES DURING THE </w:t>
      </w:r>
      <w:bookmarkEnd w:id="14"/>
      <w:r w:rsidRPr="00A56DA6">
        <w:rPr>
          <w:sz w:val="22"/>
          <w:szCs w:val="22"/>
        </w:rPr>
        <w:t>TRIAL</w:t>
      </w:r>
    </w:p>
    <w:p w14:paraId="2F6C63D2" w14:textId="77777777" w:rsidR="000C16D4" w:rsidRPr="00A56DA6" w:rsidRDefault="000C16D4" w:rsidP="000C16D4">
      <w:pPr>
        <w:jc w:val="both"/>
        <w:rPr>
          <w:rFonts w:cs="Arial"/>
          <w:b/>
        </w:rPr>
      </w:pPr>
    </w:p>
    <w:p w14:paraId="6C3E3B90" w14:textId="77777777" w:rsidR="000C16D4" w:rsidRPr="00A56DA6" w:rsidRDefault="000C16D4" w:rsidP="000C16D4">
      <w:pPr>
        <w:jc w:val="both"/>
        <w:rPr>
          <w:rFonts w:cs="Arial"/>
          <w:b/>
        </w:rPr>
      </w:pPr>
    </w:p>
    <w:p w14:paraId="2A800012" w14:textId="77777777" w:rsidR="000C16D4" w:rsidRPr="00A56DA6" w:rsidRDefault="000C16D4" w:rsidP="000C16D4">
      <w:pPr>
        <w:pStyle w:val="Heading21"/>
        <w:jc w:val="both"/>
        <w:rPr>
          <w:rFonts w:ascii="Arial" w:hAnsi="Arial"/>
          <w:sz w:val="22"/>
          <w:szCs w:val="22"/>
        </w:rPr>
      </w:pPr>
      <w:bookmarkStart w:id="15" w:name="_Toc206314318"/>
      <w:r w:rsidRPr="00A56DA6">
        <w:rPr>
          <w:rFonts w:ascii="Arial" w:hAnsi="Arial"/>
          <w:sz w:val="22"/>
          <w:szCs w:val="22"/>
        </w:rPr>
        <w:t>TIMING AND FREQUENCY OF MONITORING VISITS</w:t>
      </w:r>
      <w:bookmarkEnd w:id="15"/>
    </w:p>
    <w:p w14:paraId="3926E6B1" w14:textId="77777777" w:rsidR="000C16D4" w:rsidRPr="00A56DA6" w:rsidRDefault="000C16D4" w:rsidP="000C16D4">
      <w:pPr>
        <w:jc w:val="both"/>
        <w:rPr>
          <w:rFonts w:cs="Arial"/>
        </w:rPr>
      </w:pPr>
    </w:p>
    <w:p w14:paraId="246CF7E2" w14:textId="0C997F1E" w:rsidR="000C16D4" w:rsidRPr="00A56DA6" w:rsidRDefault="000C16D4" w:rsidP="000C16D4">
      <w:pPr>
        <w:jc w:val="both"/>
        <w:rPr>
          <w:rFonts w:cs="Arial"/>
          <w:i/>
          <w:color w:val="339966"/>
        </w:rPr>
      </w:pPr>
      <w:r w:rsidRPr="00A56DA6">
        <w:rPr>
          <w:rFonts w:cs="Arial"/>
          <w:i/>
          <w:color w:val="339966"/>
        </w:rPr>
        <w:t xml:space="preserve">In most cases the </w:t>
      </w:r>
      <w:r w:rsidR="00195B00">
        <w:rPr>
          <w:rFonts w:cs="Arial"/>
          <w:i/>
          <w:color w:val="339966"/>
        </w:rPr>
        <w:t>KHP-CTO</w:t>
      </w:r>
      <w:r w:rsidR="00597F67">
        <w:rPr>
          <w:rFonts w:cs="Arial"/>
          <w:i/>
          <w:color w:val="339966"/>
        </w:rPr>
        <w:t xml:space="preserve"> </w:t>
      </w:r>
      <w:r w:rsidRPr="00A56DA6">
        <w:rPr>
          <w:rFonts w:cs="Arial"/>
          <w:i/>
          <w:color w:val="339966"/>
        </w:rPr>
        <w:t>Monitoring SOP</w:t>
      </w:r>
      <w:r w:rsidR="00274404">
        <w:rPr>
          <w:rFonts w:cs="Arial"/>
          <w:i/>
          <w:color w:val="339966"/>
        </w:rPr>
        <w:t xml:space="preserve"> will be used</w:t>
      </w:r>
      <w:r w:rsidR="003301B5">
        <w:rPr>
          <w:rFonts w:cs="Arial"/>
          <w:i/>
          <w:color w:val="339966"/>
        </w:rPr>
        <w:t>;</w:t>
      </w:r>
      <w:r w:rsidRPr="00A56DA6">
        <w:rPr>
          <w:rFonts w:cs="Arial"/>
          <w:i/>
          <w:color w:val="339966"/>
        </w:rPr>
        <w:t xml:space="preserve"> however</w:t>
      </w:r>
      <w:r w:rsidR="003301B5">
        <w:rPr>
          <w:rFonts w:cs="Arial"/>
          <w:i/>
          <w:color w:val="339966"/>
        </w:rPr>
        <w:t>,</w:t>
      </w:r>
      <w:r w:rsidRPr="00A56DA6">
        <w:rPr>
          <w:rFonts w:cs="Arial"/>
          <w:i/>
          <w:color w:val="339966"/>
        </w:rPr>
        <w:t xml:space="preserve"> if this is not the </w:t>
      </w:r>
      <w:proofErr w:type="gramStart"/>
      <w:r w:rsidRPr="00A56DA6">
        <w:rPr>
          <w:rFonts w:cs="Arial"/>
          <w:i/>
          <w:color w:val="339966"/>
        </w:rPr>
        <w:t>case</w:t>
      </w:r>
      <w:proofErr w:type="gramEnd"/>
      <w:r w:rsidRPr="00A56DA6">
        <w:rPr>
          <w:rFonts w:cs="Arial"/>
          <w:i/>
          <w:color w:val="339966"/>
        </w:rPr>
        <w:t xml:space="preserve"> please give details of external guidelines to be used.</w:t>
      </w:r>
    </w:p>
    <w:p w14:paraId="77AE4D21" w14:textId="77777777" w:rsidR="00274404" w:rsidRDefault="00274404" w:rsidP="000C16D4">
      <w:pPr>
        <w:jc w:val="both"/>
        <w:rPr>
          <w:rFonts w:cs="Arial"/>
        </w:rPr>
      </w:pPr>
    </w:p>
    <w:p w14:paraId="036E5BF1" w14:textId="77777777" w:rsidR="000C16D4" w:rsidRPr="00CE7520" w:rsidRDefault="000C16D4" w:rsidP="000C16D4">
      <w:pPr>
        <w:jc w:val="both"/>
        <w:rPr>
          <w:rFonts w:cs="Arial"/>
        </w:rPr>
      </w:pPr>
      <w:r w:rsidRPr="00CE7520">
        <w:rPr>
          <w:rFonts w:cs="Arial"/>
        </w:rPr>
        <w:t xml:space="preserve">The frequency of monitoring visits </w:t>
      </w:r>
      <w:r>
        <w:rPr>
          <w:rFonts w:cs="Arial"/>
        </w:rPr>
        <w:t>is</w:t>
      </w:r>
      <w:r w:rsidRPr="00CE7520">
        <w:rPr>
          <w:rFonts w:cs="Arial"/>
        </w:rPr>
        <w:t xml:space="preserve"> determined by a risk a</w:t>
      </w:r>
      <w:r>
        <w:rPr>
          <w:rFonts w:cs="Arial"/>
        </w:rPr>
        <w:t>ssessment</w:t>
      </w:r>
      <w:r w:rsidRPr="00CE7520">
        <w:rPr>
          <w:rFonts w:cs="Arial"/>
        </w:rPr>
        <w:t xml:space="preserve"> of the trial. </w:t>
      </w:r>
    </w:p>
    <w:p w14:paraId="3BC9E0ED" w14:textId="77777777" w:rsidR="000C16D4" w:rsidRPr="00A56DA6" w:rsidRDefault="000C16D4" w:rsidP="000C16D4">
      <w:pPr>
        <w:jc w:val="both"/>
        <w:rPr>
          <w:rFonts w:cs="Arial"/>
        </w:rPr>
      </w:pPr>
    </w:p>
    <w:p w14:paraId="4AC6BCAA" w14:textId="2893DDB9" w:rsidR="000C16D4" w:rsidRPr="00A56DA6" w:rsidRDefault="000C16D4" w:rsidP="000C16D4">
      <w:pPr>
        <w:jc w:val="both"/>
        <w:rPr>
          <w:rFonts w:cs="Arial"/>
        </w:rPr>
      </w:pPr>
      <w:r w:rsidRPr="00A56DA6">
        <w:rPr>
          <w:rFonts w:cs="Arial"/>
        </w:rPr>
        <w:t xml:space="preserve">The first monitoring visit following initiation of the site and trial commencement will take place within approximately </w:t>
      </w:r>
      <w:r w:rsidRPr="00A56DA6">
        <w:rPr>
          <w:rFonts w:cs="Arial"/>
          <w:i/>
          <w:color w:val="0000FF"/>
        </w:rPr>
        <w:t xml:space="preserve">………. weeks </w:t>
      </w:r>
      <w:r w:rsidRPr="00A56DA6">
        <w:rPr>
          <w:rFonts w:cs="Arial"/>
        </w:rPr>
        <w:t xml:space="preserve">after the </w:t>
      </w:r>
      <w:r w:rsidRPr="009C5C46">
        <w:rPr>
          <w:rFonts w:cs="Arial"/>
          <w:i/>
          <w:color w:val="0000FF"/>
        </w:rPr>
        <w:t>inclusion of the first patient</w:t>
      </w:r>
      <w:r w:rsidR="00841F10">
        <w:rPr>
          <w:rFonts w:cs="Arial"/>
          <w:i/>
          <w:color w:val="0000FF"/>
        </w:rPr>
        <w:t xml:space="preserve"> </w:t>
      </w:r>
      <w:r w:rsidR="00841F10" w:rsidRPr="009C5C46">
        <w:rPr>
          <w:rFonts w:cs="Arial"/>
          <w:i/>
          <w:color w:val="339966"/>
        </w:rPr>
        <w:t>may be consent/baseline depending on the trail risk assessment</w:t>
      </w:r>
      <w:r w:rsidRPr="009C5C46">
        <w:rPr>
          <w:rFonts w:cs="Arial"/>
          <w:i/>
          <w:color w:val="339966"/>
        </w:rPr>
        <w:t xml:space="preserve">. </w:t>
      </w:r>
      <w:r w:rsidRPr="00A56DA6">
        <w:rPr>
          <w:rFonts w:cs="Arial"/>
        </w:rPr>
        <w:t xml:space="preserve">Subsequent monitoring visits will take place every </w:t>
      </w:r>
      <w:r w:rsidRPr="00A56DA6">
        <w:rPr>
          <w:rFonts w:cs="Arial"/>
          <w:i/>
          <w:color w:val="0000FF"/>
        </w:rPr>
        <w:t>………. weeks.</w:t>
      </w:r>
    </w:p>
    <w:p w14:paraId="4540940F" w14:textId="77777777" w:rsidR="000C16D4" w:rsidRPr="00A56DA6" w:rsidRDefault="000C16D4" w:rsidP="000C16D4">
      <w:pPr>
        <w:jc w:val="both"/>
        <w:rPr>
          <w:rFonts w:cs="Arial"/>
          <w:b/>
        </w:rPr>
      </w:pPr>
    </w:p>
    <w:p w14:paraId="597CD62B" w14:textId="77777777" w:rsidR="000C16D4" w:rsidRPr="00A56DA6" w:rsidRDefault="000C16D4" w:rsidP="000C16D4">
      <w:pPr>
        <w:jc w:val="both"/>
        <w:rPr>
          <w:rFonts w:cs="Arial"/>
        </w:rPr>
      </w:pPr>
      <w:r w:rsidRPr="00A56DA6">
        <w:rPr>
          <w:rFonts w:cs="Arial"/>
        </w:rPr>
        <w:t>The interval for monitoring visits may be longer or shorter than stated above, dependant on subject enrolment rate, quality issues, trial site compliance or other trial site issues.</w:t>
      </w:r>
    </w:p>
    <w:p w14:paraId="25311DD8" w14:textId="77777777" w:rsidR="000C16D4" w:rsidRPr="00A56DA6" w:rsidRDefault="000C16D4" w:rsidP="000C16D4">
      <w:pPr>
        <w:jc w:val="both"/>
        <w:rPr>
          <w:rFonts w:cs="Arial"/>
          <w:b/>
        </w:rPr>
      </w:pPr>
    </w:p>
    <w:p w14:paraId="6852A25C" w14:textId="77777777" w:rsidR="000C16D4" w:rsidRPr="00A56DA6" w:rsidRDefault="000C16D4" w:rsidP="000C16D4">
      <w:pPr>
        <w:jc w:val="both"/>
        <w:rPr>
          <w:rFonts w:cs="Arial"/>
        </w:rPr>
      </w:pPr>
      <w:r w:rsidRPr="00A56DA6">
        <w:rPr>
          <w:rFonts w:cs="Arial"/>
        </w:rPr>
        <w:t>Any significant deviation from the planned monitoring timelines will be explained and documented in the monitoring visit report and the monitoring plan amended if appropriate.</w:t>
      </w:r>
    </w:p>
    <w:p w14:paraId="452B9AC8" w14:textId="77777777" w:rsidR="000C16D4" w:rsidRPr="00A56DA6" w:rsidRDefault="000C16D4" w:rsidP="000C16D4">
      <w:pPr>
        <w:jc w:val="both"/>
        <w:rPr>
          <w:rFonts w:cs="Arial"/>
          <w:b/>
        </w:rPr>
      </w:pPr>
    </w:p>
    <w:p w14:paraId="34DDD20F" w14:textId="7C8D2D8C" w:rsidR="000C16D4" w:rsidRDefault="000C16D4" w:rsidP="000C16D4">
      <w:pPr>
        <w:jc w:val="both"/>
        <w:rPr>
          <w:rFonts w:cs="Arial"/>
        </w:rPr>
      </w:pPr>
      <w:r w:rsidRPr="00A56DA6">
        <w:rPr>
          <w:rFonts w:cs="Arial"/>
        </w:rPr>
        <w:t xml:space="preserve">If there is an </w:t>
      </w:r>
      <w:r>
        <w:rPr>
          <w:rFonts w:cs="Arial"/>
        </w:rPr>
        <w:t>extended</w:t>
      </w:r>
      <w:r w:rsidRPr="00A56DA6">
        <w:rPr>
          <w:rFonts w:cs="Arial"/>
        </w:rPr>
        <w:t xml:space="preserve"> gap in trial activity the </w:t>
      </w:r>
      <w:r w:rsidR="00FE5E7A">
        <w:rPr>
          <w:rFonts w:cs="Arial"/>
        </w:rPr>
        <w:t xml:space="preserve">CRA </w:t>
      </w:r>
      <w:r w:rsidRPr="00A56DA6">
        <w:rPr>
          <w:rFonts w:cs="Arial"/>
        </w:rPr>
        <w:t>should ensure that site staff are appropriately trained when trial activities recommence.</w:t>
      </w:r>
    </w:p>
    <w:p w14:paraId="6E356878" w14:textId="77777777" w:rsidR="00712786" w:rsidRDefault="00712786" w:rsidP="000C16D4">
      <w:pPr>
        <w:jc w:val="both"/>
        <w:rPr>
          <w:rFonts w:cs="Arial"/>
        </w:rPr>
      </w:pPr>
    </w:p>
    <w:p w14:paraId="1A9C2F59" w14:textId="77777777" w:rsidR="00712786" w:rsidRPr="005A64F5" w:rsidRDefault="00712786" w:rsidP="00712786">
      <w:pPr>
        <w:jc w:val="both"/>
        <w:rPr>
          <w:rFonts w:cs="Arial"/>
          <w:i/>
          <w:color w:val="339966"/>
        </w:rPr>
      </w:pPr>
      <w:r w:rsidRPr="005A64F5">
        <w:rPr>
          <w:rFonts w:cs="Arial"/>
          <w:i/>
          <w:color w:val="339966"/>
        </w:rPr>
        <w:t xml:space="preserve">Monitoring visits may also be conducted to vendors providing services for the trial </w:t>
      </w:r>
      <w:proofErr w:type="gramStart"/>
      <w:r w:rsidRPr="005A64F5">
        <w:rPr>
          <w:rFonts w:cs="Arial"/>
          <w:i/>
          <w:color w:val="339966"/>
        </w:rPr>
        <w:t>e.g.</w:t>
      </w:r>
      <w:proofErr w:type="gramEnd"/>
      <w:r w:rsidRPr="005A64F5">
        <w:rPr>
          <w:rFonts w:cs="Arial"/>
          <w:i/>
          <w:color w:val="339966"/>
        </w:rPr>
        <w:t xml:space="preserve"> CTU or laboratories. Frequency of the monitoring visits to vendors should be included in this section. Details of activities covered during these visits should be listed in the relevant of section 5.2 inclusive of relevant subsections. </w:t>
      </w:r>
    </w:p>
    <w:p w14:paraId="11F5B7E3" w14:textId="77777777" w:rsidR="00712786" w:rsidRPr="00A56DA6" w:rsidRDefault="00712786" w:rsidP="000C16D4">
      <w:pPr>
        <w:jc w:val="both"/>
        <w:rPr>
          <w:rFonts w:cs="Arial"/>
        </w:rPr>
      </w:pPr>
    </w:p>
    <w:p w14:paraId="3CD05667" w14:textId="77777777" w:rsidR="000C16D4" w:rsidRPr="00A56DA6" w:rsidRDefault="000C16D4" w:rsidP="000C16D4">
      <w:pPr>
        <w:jc w:val="both"/>
        <w:rPr>
          <w:rFonts w:cs="Arial"/>
          <w:b/>
        </w:rPr>
      </w:pPr>
    </w:p>
    <w:p w14:paraId="1F8F75CD" w14:textId="77777777" w:rsidR="000C16D4" w:rsidRPr="00A56DA6" w:rsidRDefault="000C16D4" w:rsidP="000C16D4">
      <w:pPr>
        <w:jc w:val="both"/>
        <w:rPr>
          <w:rFonts w:cs="Arial"/>
          <w:b/>
        </w:rPr>
      </w:pPr>
    </w:p>
    <w:p w14:paraId="5DA6FEC8" w14:textId="77777777" w:rsidR="000C16D4" w:rsidRPr="00A56DA6" w:rsidRDefault="000C16D4" w:rsidP="000C16D4">
      <w:pPr>
        <w:pStyle w:val="Heading21"/>
        <w:jc w:val="both"/>
        <w:rPr>
          <w:rFonts w:ascii="Arial" w:hAnsi="Arial"/>
          <w:sz w:val="22"/>
          <w:szCs w:val="22"/>
        </w:rPr>
      </w:pPr>
      <w:bookmarkStart w:id="16" w:name="_Toc206314319"/>
      <w:r w:rsidRPr="00A56DA6">
        <w:rPr>
          <w:rFonts w:ascii="Arial" w:hAnsi="Arial"/>
          <w:sz w:val="22"/>
          <w:szCs w:val="22"/>
        </w:rPr>
        <w:t>ACTIVITIES DURING THE MONITORING VISITS</w:t>
      </w:r>
      <w:bookmarkEnd w:id="16"/>
    </w:p>
    <w:p w14:paraId="1D2F40BD" w14:textId="77777777" w:rsidR="000C16D4" w:rsidRPr="00A56DA6" w:rsidRDefault="000C16D4" w:rsidP="000C16D4">
      <w:pPr>
        <w:jc w:val="both"/>
        <w:rPr>
          <w:rFonts w:cs="Arial"/>
        </w:rPr>
      </w:pPr>
    </w:p>
    <w:p w14:paraId="38D35E0A" w14:textId="4BB63CB3" w:rsidR="000C16D4" w:rsidRPr="00A56DA6" w:rsidRDefault="000C16D4" w:rsidP="000C16D4">
      <w:pPr>
        <w:jc w:val="both"/>
        <w:rPr>
          <w:rFonts w:cs="Arial"/>
        </w:rPr>
      </w:pPr>
      <w:r w:rsidRPr="00A56DA6">
        <w:rPr>
          <w:rFonts w:cs="Arial"/>
        </w:rPr>
        <w:t xml:space="preserve">The trial </w:t>
      </w:r>
      <w:r>
        <w:rPr>
          <w:rFonts w:cs="Arial"/>
        </w:rPr>
        <w:t>CRA</w:t>
      </w:r>
      <w:r w:rsidRPr="00A56DA6">
        <w:rPr>
          <w:rFonts w:cs="Arial"/>
        </w:rPr>
        <w:t xml:space="preserve"> will </w:t>
      </w:r>
      <w:r w:rsidR="00B37C00">
        <w:rPr>
          <w:rFonts w:cs="Arial"/>
        </w:rPr>
        <w:t>complete</w:t>
      </w:r>
      <w:r w:rsidR="00B37C00" w:rsidRPr="00A56DA6">
        <w:rPr>
          <w:rFonts w:cs="Arial"/>
        </w:rPr>
        <w:t xml:space="preserve"> </w:t>
      </w:r>
      <w:r w:rsidRPr="00A56DA6">
        <w:rPr>
          <w:rFonts w:cs="Arial"/>
        </w:rPr>
        <w:t>the trial monitoring visit log at every visit. The dates on the log should correspond to those on the monitoring visit reports and follow-up correspondence with the site.</w:t>
      </w:r>
    </w:p>
    <w:p w14:paraId="1FCB7522" w14:textId="77777777" w:rsidR="000C16D4" w:rsidRPr="00A56DA6" w:rsidRDefault="000C16D4" w:rsidP="000C16D4">
      <w:pPr>
        <w:jc w:val="both"/>
        <w:rPr>
          <w:rFonts w:cs="Arial"/>
        </w:rPr>
      </w:pPr>
    </w:p>
    <w:p w14:paraId="5B596879" w14:textId="1B390A49" w:rsidR="000C16D4" w:rsidRPr="00A56DA6" w:rsidRDefault="000C16D4" w:rsidP="000C16D4">
      <w:pPr>
        <w:jc w:val="both"/>
        <w:rPr>
          <w:rFonts w:cs="Arial"/>
        </w:rPr>
      </w:pPr>
      <w:r w:rsidRPr="00A56DA6">
        <w:rPr>
          <w:rFonts w:cs="Arial"/>
        </w:rPr>
        <w:t xml:space="preserve">In addition to activities specified in the SOPs above the </w:t>
      </w:r>
      <w:r>
        <w:rPr>
          <w:rFonts w:cs="Arial"/>
        </w:rPr>
        <w:t>CRA</w:t>
      </w:r>
      <w:r w:rsidRPr="00A56DA6">
        <w:rPr>
          <w:rFonts w:cs="Arial"/>
        </w:rPr>
        <w:t xml:space="preserve"> </w:t>
      </w:r>
      <w:r>
        <w:rPr>
          <w:rFonts w:cs="Arial"/>
        </w:rPr>
        <w:t>will</w:t>
      </w:r>
      <w:r w:rsidRPr="00A56DA6">
        <w:rPr>
          <w:rFonts w:cs="Arial"/>
        </w:rPr>
        <w:t xml:space="preserve"> focus on the following items </w:t>
      </w:r>
      <w:r w:rsidRPr="00A56DA6">
        <w:rPr>
          <w:rFonts w:cs="Arial"/>
          <w:i/>
          <w:color w:val="339966"/>
        </w:rPr>
        <w:t>(these are trial specific and should be amended as</w:t>
      </w:r>
      <w:r w:rsidR="002779DB">
        <w:rPr>
          <w:rFonts w:cs="Arial"/>
          <w:i/>
          <w:color w:val="339966"/>
        </w:rPr>
        <w:t xml:space="preserve"> stipulated in the </w:t>
      </w:r>
      <w:r w:rsidR="00712786">
        <w:rPr>
          <w:rFonts w:cs="Arial"/>
          <w:i/>
          <w:color w:val="339966"/>
        </w:rPr>
        <w:t>Risk Assessment</w:t>
      </w:r>
      <w:r w:rsidR="00C82C14">
        <w:rPr>
          <w:rFonts w:cs="Arial"/>
          <w:i/>
          <w:color w:val="339966"/>
        </w:rPr>
        <w:t>. An example is given below</w:t>
      </w:r>
      <w:r w:rsidRPr="00A56DA6">
        <w:rPr>
          <w:rFonts w:cs="Arial"/>
          <w:i/>
          <w:color w:val="339966"/>
        </w:rPr>
        <w:t>)</w:t>
      </w:r>
      <w:r w:rsidRPr="00A56DA6">
        <w:rPr>
          <w:rFonts w:cs="Arial"/>
        </w:rPr>
        <w:t xml:space="preserve">: </w:t>
      </w:r>
    </w:p>
    <w:p w14:paraId="1009E2F8" w14:textId="77777777" w:rsidR="000C16D4" w:rsidRPr="00A56DA6" w:rsidRDefault="000C16D4" w:rsidP="000C16D4">
      <w:pPr>
        <w:jc w:val="both"/>
        <w:rPr>
          <w:rFonts w:cs="Arial"/>
          <w:i/>
        </w:rPr>
      </w:pPr>
    </w:p>
    <w:p w14:paraId="665504FB" w14:textId="77777777" w:rsidR="000C16D4" w:rsidRPr="00A56DA6" w:rsidRDefault="000C16D4" w:rsidP="000C16D4">
      <w:pPr>
        <w:numPr>
          <w:ilvl w:val="0"/>
          <w:numId w:val="4"/>
        </w:numPr>
        <w:jc w:val="both"/>
        <w:rPr>
          <w:rFonts w:cs="Arial"/>
          <w:i/>
          <w:color w:val="339966"/>
        </w:rPr>
      </w:pPr>
      <w:r w:rsidRPr="00A56DA6">
        <w:rPr>
          <w:rFonts w:cs="Arial"/>
          <w:i/>
          <w:color w:val="339966"/>
        </w:rPr>
        <w:t>Review data issues</w:t>
      </w:r>
    </w:p>
    <w:p w14:paraId="66ACF68F" w14:textId="6B2E0AE1" w:rsidR="000C16D4" w:rsidRPr="00A56DA6" w:rsidRDefault="000C16D4" w:rsidP="000C16D4">
      <w:pPr>
        <w:numPr>
          <w:ilvl w:val="0"/>
          <w:numId w:val="4"/>
        </w:numPr>
        <w:jc w:val="both"/>
        <w:rPr>
          <w:rFonts w:cs="Arial"/>
          <w:i/>
          <w:color w:val="339966"/>
        </w:rPr>
      </w:pPr>
      <w:r w:rsidRPr="00A56DA6">
        <w:rPr>
          <w:rFonts w:cs="Arial"/>
          <w:i/>
          <w:color w:val="339966"/>
        </w:rPr>
        <w:t xml:space="preserve">Informed Consent of </w:t>
      </w:r>
      <w:r w:rsidR="003A2ACB">
        <w:rPr>
          <w:rFonts w:cs="Arial"/>
          <w:i/>
          <w:color w:val="339966"/>
        </w:rPr>
        <w:t xml:space="preserve">enrolled </w:t>
      </w:r>
      <w:r w:rsidRPr="00A56DA6">
        <w:rPr>
          <w:rFonts w:cs="Arial"/>
          <w:i/>
          <w:color w:val="339966"/>
        </w:rPr>
        <w:t>patients</w:t>
      </w:r>
      <w:r w:rsidR="001F09A2">
        <w:rPr>
          <w:rFonts w:cs="Arial"/>
          <w:i/>
          <w:color w:val="339966"/>
        </w:rPr>
        <w:t>’ ICFs and consent process</w:t>
      </w:r>
      <w:r w:rsidRPr="00A56DA6">
        <w:rPr>
          <w:rFonts w:cs="Arial"/>
          <w:i/>
          <w:color w:val="339966"/>
        </w:rPr>
        <w:t xml:space="preserve"> (</w:t>
      </w:r>
      <w:r w:rsidR="00FE5E7A">
        <w:rPr>
          <w:rFonts w:cs="Arial"/>
          <w:i/>
          <w:color w:val="339966"/>
        </w:rPr>
        <w:t>xx</w:t>
      </w:r>
      <w:r w:rsidRPr="00A56DA6">
        <w:rPr>
          <w:rFonts w:cs="Arial"/>
          <w:i/>
          <w:color w:val="339966"/>
        </w:rPr>
        <w:t xml:space="preserve">% </w:t>
      </w:r>
      <w:r>
        <w:rPr>
          <w:rFonts w:cs="Arial"/>
          <w:i/>
          <w:color w:val="339966"/>
        </w:rPr>
        <w:t xml:space="preserve">must </w:t>
      </w:r>
      <w:r w:rsidRPr="00A56DA6">
        <w:rPr>
          <w:rFonts w:cs="Arial"/>
          <w:i/>
          <w:color w:val="339966"/>
        </w:rPr>
        <w:t>be verified)</w:t>
      </w:r>
    </w:p>
    <w:p w14:paraId="147BC2F0" w14:textId="4DB107A9" w:rsidR="000C16D4" w:rsidRPr="00A56DA6" w:rsidRDefault="000C16D4" w:rsidP="000C16D4">
      <w:pPr>
        <w:numPr>
          <w:ilvl w:val="0"/>
          <w:numId w:val="4"/>
        </w:numPr>
        <w:jc w:val="both"/>
        <w:rPr>
          <w:rFonts w:cs="Arial"/>
          <w:i/>
          <w:color w:val="339966"/>
        </w:rPr>
      </w:pPr>
      <w:r w:rsidRPr="00A56DA6">
        <w:rPr>
          <w:rFonts w:cs="Arial"/>
          <w:i/>
          <w:color w:val="339966"/>
        </w:rPr>
        <w:t>Inclusion / Exclusion criteria</w:t>
      </w:r>
      <w:r w:rsidR="00BF583E">
        <w:rPr>
          <w:rFonts w:cs="Arial"/>
          <w:i/>
          <w:color w:val="339966"/>
        </w:rPr>
        <w:t xml:space="preserve"> (xx% must be verified)</w:t>
      </w:r>
    </w:p>
    <w:p w14:paraId="6AF235BF" w14:textId="77777777" w:rsidR="000C16D4" w:rsidRPr="00A56DA6" w:rsidRDefault="000C16D4" w:rsidP="000C16D4">
      <w:pPr>
        <w:numPr>
          <w:ilvl w:val="0"/>
          <w:numId w:val="4"/>
        </w:numPr>
        <w:jc w:val="both"/>
        <w:rPr>
          <w:rFonts w:cs="Arial"/>
          <w:i/>
          <w:color w:val="339966"/>
        </w:rPr>
      </w:pPr>
      <w:r w:rsidRPr="00A56DA6">
        <w:rPr>
          <w:rFonts w:cs="Arial"/>
          <w:i/>
          <w:color w:val="339966"/>
        </w:rPr>
        <w:t>Safety reporting</w:t>
      </w:r>
    </w:p>
    <w:p w14:paraId="6904C1F1" w14:textId="606443E9" w:rsidR="000C16D4" w:rsidRDefault="000C16D4" w:rsidP="000C16D4">
      <w:pPr>
        <w:numPr>
          <w:ilvl w:val="0"/>
          <w:numId w:val="4"/>
        </w:numPr>
        <w:jc w:val="both"/>
        <w:rPr>
          <w:rFonts w:cs="Arial"/>
          <w:i/>
          <w:color w:val="339966"/>
        </w:rPr>
      </w:pPr>
      <w:r w:rsidRPr="00A56DA6">
        <w:rPr>
          <w:rFonts w:cs="Arial"/>
          <w:i/>
          <w:color w:val="339966"/>
        </w:rPr>
        <w:lastRenderedPageBreak/>
        <w:t xml:space="preserve">Verify CRF and </w:t>
      </w:r>
      <w:r w:rsidR="002779DB">
        <w:rPr>
          <w:rFonts w:cs="Arial"/>
          <w:i/>
          <w:color w:val="339966"/>
        </w:rPr>
        <w:t>data queries</w:t>
      </w:r>
      <w:r w:rsidR="002779DB" w:rsidRPr="00A56DA6">
        <w:rPr>
          <w:rFonts w:cs="Arial"/>
          <w:i/>
          <w:color w:val="339966"/>
        </w:rPr>
        <w:t xml:space="preserve"> </w:t>
      </w:r>
      <w:r w:rsidRPr="00A56DA6">
        <w:rPr>
          <w:rFonts w:cs="Arial"/>
          <w:i/>
          <w:color w:val="339966"/>
        </w:rPr>
        <w:t>status</w:t>
      </w:r>
    </w:p>
    <w:p w14:paraId="76912792" w14:textId="77777777" w:rsidR="002779DB" w:rsidRDefault="002779DB" w:rsidP="000C16D4">
      <w:pPr>
        <w:numPr>
          <w:ilvl w:val="0"/>
          <w:numId w:val="4"/>
        </w:numPr>
        <w:jc w:val="both"/>
        <w:rPr>
          <w:rFonts w:cs="Arial"/>
          <w:i/>
          <w:color w:val="339966"/>
        </w:rPr>
      </w:pPr>
      <w:r>
        <w:rPr>
          <w:rFonts w:cs="Arial"/>
          <w:i/>
          <w:color w:val="339966"/>
        </w:rPr>
        <w:t>% IMP accountability</w:t>
      </w:r>
    </w:p>
    <w:p w14:paraId="39A7F0E5" w14:textId="1C6FC178" w:rsidR="002779DB" w:rsidRPr="00CF25A3" w:rsidRDefault="00712786" w:rsidP="002779DB">
      <w:pPr>
        <w:numPr>
          <w:ilvl w:val="0"/>
          <w:numId w:val="4"/>
        </w:numPr>
        <w:jc w:val="both"/>
        <w:rPr>
          <w:rFonts w:cs="Arial"/>
          <w:i/>
          <w:color w:val="339966"/>
        </w:rPr>
      </w:pPr>
      <w:r w:rsidRPr="00CF25A3">
        <w:rPr>
          <w:rFonts w:cs="Arial"/>
          <w:i/>
          <w:color w:val="339966"/>
        </w:rPr>
        <w:t xml:space="preserve">% </w:t>
      </w:r>
      <w:proofErr w:type="gramStart"/>
      <w:r w:rsidR="002779DB" w:rsidRPr="00CF25A3">
        <w:rPr>
          <w:rFonts w:cs="Arial"/>
          <w:i/>
          <w:color w:val="339966"/>
        </w:rPr>
        <w:t>primary</w:t>
      </w:r>
      <w:proofErr w:type="gramEnd"/>
      <w:r w:rsidR="002779DB" w:rsidRPr="00CF25A3">
        <w:rPr>
          <w:rFonts w:cs="Arial"/>
          <w:i/>
          <w:color w:val="339966"/>
        </w:rPr>
        <w:t xml:space="preserve"> endpoint SDV </w:t>
      </w:r>
    </w:p>
    <w:p w14:paraId="0ABA8C4D" w14:textId="77777777" w:rsidR="00712786" w:rsidRPr="00CF25A3" w:rsidRDefault="00712786" w:rsidP="00712786">
      <w:pPr>
        <w:numPr>
          <w:ilvl w:val="0"/>
          <w:numId w:val="4"/>
        </w:numPr>
        <w:jc w:val="both"/>
        <w:rPr>
          <w:rFonts w:cs="Arial"/>
          <w:i/>
          <w:color w:val="339966"/>
        </w:rPr>
      </w:pPr>
      <w:r w:rsidRPr="00CF25A3">
        <w:rPr>
          <w:rFonts w:cs="Arial"/>
          <w:i/>
          <w:color w:val="339966"/>
        </w:rPr>
        <w:t xml:space="preserve">% </w:t>
      </w:r>
      <w:proofErr w:type="gramStart"/>
      <w:r w:rsidRPr="00CF25A3">
        <w:rPr>
          <w:rFonts w:cs="Arial"/>
          <w:i/>
          <w:color w:val="339966"/>
        </w:rPr>
        <w:t>data</w:t>
      </w:r>
      <w:proofErr w:type="gramEnd"/>
      <w:r w:rsidRPr="00CF25A3">
        <w:rPr>
          <w:rFonts w:cs="Arial"/>
          <w:i/>
          <w:color w:val="339966"/>
        </w:rPr>
        <w:t xml:space="preserve"> entry checks if transcribing data from a paper CRF into a database</w:t>
      </w:r>
    </w:p>
    <w:p w14:paraId="4BBDB5AC" w14:textId="77777777" w:rsidR="00073D6A" w:rsidRPr="00A56DA6" w:rsidRDefault="00073D6A" w:rsidP="00073D6A">
      <w:pPr>
        <w:numPr>
          <w:ilvl w:val="0"/>
          <w:numId w:val="4"/>
        </w:numPr>
        <w:jc w:val="both"/>
        <w:rPr>
          <w:rFonts w:cs="Arial"/>
          <w:i/>
          <w:color w:val="339966"/>
        </w:rPr>
      </w:pPr>
      <w:r>
        <w:rPr>
          <w:rFonts w:cs="Arial"/>
          <w:i/>
          <w:color w:val="339966"/>
        </w:rPr>
        <w:t>Review of laboratory sample management (</w:t>
      </w:r>
      <w:proofErr w:type="gramStart"/>
      <w:r>
        <w:rPr>
          <w:rFonts w:cs="Arial"/>
          <w:i/>
          <w:color w:val="339966"/>
        </w:rPr>
        <w:t>e.g.</w:t>
      </w:r>
      <w:proofErr w:type="gramEnd"/>
      <w:r>
        <w:rPr>
          <w:rFonts w:cs="Arial"/>
          <w:i/>
          <w:color w:val="339966"/>
        </w:rPr>
        <w:t xml:space="preserve"> temperature logs, SOPs, deviations)</w:t>
      </w:r>
    </w:p>
    <w:p w14:paraId="59F442FB" w14:textId="77777777" w:rsidR="00712786" w:rsidRPr="005A64F5" w:rsidRDefault="00712786" w:rsidP="005A64F5">
      <w:pPr>
        <w:ind w:left="360"/>
        <w:jc w:val="both"/>
        <w:rPr>
          <w:rFonts w:cs="Arial"/>
        </w:rPr>
      </w:pPr>
    </w:p>
    <w:p w14:paraId="49B2B534" w14:textId="77777777" w:rsidR="000C16D4" w:rsidRPr="00A56DA6" w:rsidRDefault="000C16D4" w:rsidP="000C16D4">
      <w:pPr>
        <w:jc w:val="both"/>
        <w:rPr>
          <w:rFonts w:cs="Arial"/>
        </w:rPr>
      </w:pPr>
    </w:p>
    <w:p w14:paraId="67DE62BB" w14:textId="6D5DC1A4" w:rsidR="000C16D4" w:rsidRPr="00A56DA6" w:rsidRDefault="000C16D4" w:rsidP="000C16D4">
      <w:pPr>
        <w:jc w:val="both"/>
        <w:rPr>
          <w:rFonts w:cs="Arial"/>
        </w:rPr>
      </w:pPr>
      <w:r w:rsidRPr="00A56DA6">
        <w:rPr>
          <w:rFonts w:cs="Arial"/>
        </w:rPr>
        <w:t xml:space="preserve">Any key issues (any issue that would impact on the integrity of data and subject evaluation) identified during the monitoring visit (including non-compliance, discrepancies, suspicion of misconduct or fraud) must be immediately reported to appropriate personnel, </w:t>
      </w:r>
      <w:proofErr w:type="gramStart"/>
      <w:r w:rsidRPr="00A56DA6">
        <w:rPr>
          <w:rFonts w:cs="Arial"/>
        </w:rPr>
        <w:t>documented</w:t>
      </w:r>
      <w:proofErr w:type="gramEnd"/>
      <w:r w:rsidRPr="00A56DA6">
        <w:rPr>
          <w:rFonts w:cs="Arial"/>
        </w:rPr>
        <w:t xml:space="preserve"> and followed up to resolution</w:t>
      </w:r>
      <w:r w:rsidR="002B041E">
        <w:rPr>
          <w:rFonts w:cs="Arial"/>
        </w:rPr>
        <w:t xml:space="preserve"> and where applicable corrective and preventative actions must be documented</w:t>
      </w:r>
      <w:r w:rsidRPr="00A56DA6">
        <w:rPr>
          <w:rFonts w:cs="Arial"/>
        </w:rPr>
        <w:t xml:space="preserve">. </w:t>
      </w:r>
      <w:r w:rsidRPr="00A56DA6">
        <w:rPr>
          <w:rFonts w:cs="Arial"/>
        </w:rPr>
        <w:tab/>
      </w:r>
      <w:r w:rsidRPr="00A56DA6">
        <w:rPr>
          <w:rFonts w:cs="Arial"/>
        </w:rPr>
        <w:tab/>
      </w:r>
    </w:p>
    <w:p w14:paraId="597E8DC7" w14:textId="77777777" w:rsidR="000C16D4" w:rsidRPr="00A56DA6" w:rsidRDefault="000C16D4" w:rsidP="000C16D4">
      <w:pPr>
        <w:jc w:val="both"/>
        <w:rPr>
          <w:rFonts w:cs="Arial"/>
        </w:rPr>
      </w:pPr>
    </w:p>
    <w:p w14:paraId="6711F012" w14:textId="77777777" w:rsidR="000C16D4" w:rsidRPr="00A56DA6" w:rsidRDefault="000C16D4" w:rsidP="000C16D4">
      <w:pPr>
        <w:numPr>
          <w:ilvl w:val="2"/>
          <w:numId w:val="1"/>
        </w:numPr>
        <w:jc w:val="both"/>
        <w:rPr>
          <w:rFonts w:cs="Arial"/>
          <w:b/>
          <w:bCs/>
        </w:rPr>
      </w:pPr>
      <w:r w:rsidRPr="00A56DA6">
        <w:rPr>
          <w:rFonts w:cs="Arial"/>
          <w:b/>
        </w:rPr>
        <w:t>SOURCE DATA VERIFICATION PLAN</w:t>
      </w:r>
    </w:p>
    <w:p w14:paraId="3633C825" w14:textId="77777777" w:rsidR="000C16D4" w:rsidRPr="00A56DA6" w:rsidRDefault="000C16D4" w:rsidP="000C16D4">
      <w:pPr>
        <w:jc w:val="both"/>
        <w:rPr>
          <w:rFonts w:cs="Arial"/>
          <w:b/>
        </w:rPr>
      </w:pPr>
    </w:p>
    <w:p w14:paraId="0CAED9F1" w14:textId="77777777" w:rsidR="00E222C7" w:rsidRDefault="000C16D4" w:rsidP="000C16D4">
      <w:pPr>
        <w:jc w:val="both"/>
        <w:rPr>
          <w:rFonts w:cs="Arial"/>
          <w:i/>
          <w:color w:val="339966"/>
        </w:rPr>
      </w:pPr>
      <w:r w:rsidRPr="00A56DA6">
        <w:rPr>
          <w:rFonts w:cs="Arial"/>
        </w:rPr>
        <w:t xml:space="preserve">Source data verification will be performed by the trial </w:t>
      </w:r>
      <w:r>
        <w:rPr>
          <w:rFonts w:cs="Arial"/>
        </w:rPr>
        <w:t>CRA</w:t>
      </w:r>
      <w:r w:rsidRPr="00A56DA6">
        <w:rPr>
          <w:rFonts w:cs="Arial"/>
        </w:rPr>
        <w:t xml:space="preserve"> for </w:t>
      </w:r>
      <w:r w:rsidRPr="00A56DA6">
        <w:rPr>
          <w:rFonts w:cs="Arial"/>
          <w:i/>
          <w:color w:val="339966"/>
        </w:rPr>
        <w:t xml:space="preserve">(100%) </w:t>
      </w:r>
      <w:r w:rsidRPr="00A56DA6">
        <w:rPr>
          <w:rFonts w:cs="Arial"/>
        </w:rPr>
        <w:t xml:space="preserve">data in the CRF for </w:t>
      </w:r>
      <w:r w:rsidRPr="00A56DA6">
        <w:rPr>
          <w:rFonts w:cs="Arial"/>
          <w:i/>
          <w:color w:val="339966"/>
        </w:rPr>
        <w:t>(100%)</w:t>
      </w:r>
      <w:r w:rsidRPr="00A56DA6">
        <w:rPr>
          <w:rFonts w:cs="Arial"/>
        </w:rPr>
        <w:t xml:space="preserve"> of subjects</w:t>
      </w:r>
      <w:r w:rsidRPr="005A64F5">
        <w:rPr>
          <w:rFonts w:cs="Arial"/>
          <w:i/>
          <w:color w:val="339966"/>
        </w:rPr>
        <w:t>.</w:t>
      </w:r>
    </w:p>
    <w:p w14:paraId="2E4FE094" w14:textId="77777777" w:rsidR="00E222C7" w:rsidRDefault="00E222C7" w:rsidP="000C16D4">
      <w:pPr>
        <w:jc w:val="both"/>
        <w:rPr>
          <w:rFonts w:cs="Arial"/>
          <w:i/>
          <w:color w:val="339966"/>
        </w:rPr>
      </w:pPr>
    </w:p>
    <w:p w14:paraId="7B91F29A" w14:textId="30AC9396" w:rsidR="000C16D4" w:rsidRDefault="000C16D4" w:rsidP="000C16D4">
      <w:pPr>
        <w:jc w:val="both"/>
        <w:rPr>
          <w:rFonts w:cs="Arial"/>
        </w:rPr>
      </w:pPr>
      <w:r>
        <w:rPr>
          <w:rFonts w:cs="Arial"/>
        </w:rPr>
        <w:t xml:space="preserve">If it is observed that an unacceptable level of discrepancies </w:t>
      </w:r>
      <w:r w:rsidR="00BF583E">
        <w:rPr>
          <w:rFonts w:cs="Arial"/>
        </w:rPr>
        <w:t>arises</w:t>
      </w:r>
      <w:r>
        <w:rPr>
          <w:rFonts w:cs="Arial"/>
        </w:rPr>
        <w:t xml:space="preserve"> the CRA will retrain site staff. If after such retraining data accuracy is still not considered sufficient the CRA will escalate the issue to their line manager and Quality Manager who will review the risk assessment for the trial and the level of monitoring required.</w:t>
      </w:r>
    </w:p>
    <w:p w14:paraId="644AD863" w14:textId="77777777" w:rsidR="00CF25A3" w:rsidRDefault="00CF25A3" w:rsidP="000C16D4">
      <w:pPr>
        <w:jc w:val="both"/>
        <w:rPr>
          <w:rFonts w:cs="Arial"/>
        </w:rPr>
      </w:pPr>
    </w:p>
    <w:p w14:paraId="265C4301" w14:textId="3C834C90" w:rsidR="00CF25A3" w:rsidRPr="00A56DA6" w:rsidRDefault="00CF25A3" w:rsidP="000C16D4">
      <w:pPr>
        <w:jc w:val="both"/>
        <w:rPr>
          <w:rFonts w:cs="Arial"/>
        </w:rPr>
      </w:pPr>
      <w:r w:rsidRPr="00CF25A3">
        <w:rPr>
          <w:rFonts w:cs="Arial"/>
          <w:i/>
          <w:color w:val="339966"/>
        </w:rPr>
        <w:t>Percentage of required source data verification will be detailed on the trial risk assessment form</w:t>
      </w:r>
    </w:p>
    <w:p w14:paraId="291502DF" w14:textId="77777777" w:rsidR="000C16D4" w:rsidRPr="00A56DA6" w:rsidRDefault="000C16D4" w:rsidP="000C16D4">
      <w:pPr>
        <w:jc w:val="both"/>
        <w:rPr>
          <w:rFonts w:cs="Arial"/>
          <w:i/>
          <w:color w:val="339966"/>
        </w:rPr>
      </w:pPr>
    </w:p>
    <w:p w14:paraId="261BE17B" w14:textId="62EC0941" w:rsidR="000C16D4" w:rsidRPr="00A56DA6" w:rsidRDefault="000C16D4" w:rsidP="000C16D4">
      <w:pPr>
        <w:jc w:val="both"/>
        <w:rPr>
          <w:rFonts w:cs="Arial"/>
          <w:i/>
          <w:color w:val="339966"/>
        </w:rPr>
      </w:pPr>
      <w:r w:rsidRPr="00A56DA6">
        <w:rPr>
          <w:rFonts w:cs="Arial"/>
          <w:i/>
          <w:color w:val="339966"/>
        </w:rPr>
        <w:t xml:space="preserve">If 100% SDV will not be performed on 100% data for all subjects please specify the trial data to be monitored; the percentage of subjects and </w:t>
      </w:r>
      <w:proofErr w:type="gramStart"/>
      <w:r w:rsidRPr="00A56DA6">
        <w:rPr>
          <w:rFonts w:cs="Arial"/>
          <w:i/>
          <w:color w:val="339966"/>
        </w:rPr>
        <w:t>percentage  of</w:t>
      </w:r>
      <w:proofErr w:type="gramEnd"/>
      <w:r w:rsidRPr="00A56DA6">
        <w:rPr>
          <w:rFonts w:cs="Arial"/>
          <w:i/>
          <w:color w:val="339966"/>
        </w:rPr>
        <w:t xml:space="preserve"> data per subject to be verified and how the plan may be modified based on findings of SDV. </w:t>
      </w:r>
      <w:r w:rsidR="00A74844">
        <w:rPr>
          <w:rFonts w:cs="Arial"/>
          <w:i/>
          <w:color w:val="339966"/>
        </w:rPr>
        <w:t>If patients selected for 100% SDV withdraw early, judgement will be made on whether further replacement subjects will be selected for 100% monitoring</w:t>
      </w:r>
      <w:r w:rsidR="00992043">
        <w:rPr>
          <w:rFonts w:cs="Arial"/>
          <w:i/>
          <w:color w:val="339966"/>
        </w:rPr>
        <w:t xml:space="preserve"> – another patient may be chosen for SDV from the point that the initial patient selected withdrew</w:t>
      </w:r>
      <w:proofErr w:type="gramStart"/>
      <w:r w:rsidR="00992043">
        <w:rPr>
          <w:rFonts w:cs="Arial"/>
          <w:i/>
          <w:color w:val="339966"/>
        </w:rPr>
        <w:t xml:space="preserve">. </w:t>
      </w:r>
      <w:r w:rsidR="00A74844">
        <w:rPr>
          <w:rFonts w:cs="Arial"/>
          <w:i/>
          <w:color w:val="339966"/>
        </w:rPr>
        <w:t>.</w:t>
      </w:r>
      <w:proofErr w:type="gramEnd"/>
      <w:r w:rsidR="00A74844">
        <w:rPr>
          <w:rFonts w:cs="Arial"/>
          <w:i/>
          <w:color w:val="339966"/>
        </w:rPr>
        <w:t xml:space="preserve"> </w:t>
      </w:r>
    </w:p>
    <w:p w14:paraId="77CA72E5" w14:textId="6697CAB8" w:rsidR="000C16D4" w:rsidRDefault="000C16D4" w:rsidP="000C16D4">
      <w:pPr>
        <w:jc w:val="both"/>
        <w:rPr>
          <w:rFonts w:cs="Arial"/>
          <w:i/>
          <w:color w:val="339966"/>
        </w:rPr>
      </w:pPr>
    </w:p>
    <w:p w14:paraId="4E72871F" w14:textId="77777777" w:rsidR="00743B34" w:rsidRPr="00A56DA6" w:rsidRDefault="00743B34" w:rsidP="00743B34">
      <w:pPr>
        <w:numPr>
          <w:ilvl w:val="2"/>
          <w:numId w:val="12"/>
        </w:numPr>
        <w:jc w:val="both"/>
        <w:rPr>
          <w:rFonts w:cs="Arial"/>
          <w:b/>
          <w:bCs/>
        </w:rPr>
      </w:pPr>
      <w:r w:rsidRPr="00A56DA6">
        <w:rPr>
          <w:rFonts w:cs="Arial"/>
          <w:b/>
        </w:rPr>
        <w:t xml:space="preserve">PRIMARY </w:t>
      </w:r>
      <w:r w:rsidRPr="005A64F5">
        <w:rPr>
          <w:rFonts w:cs="Arial"/>
          <w:i/>
          <w:color w:val="339966"/>
        </w:rPr>
        <w:t>AND SECONDARY</w:t>
      </w:r>
      <w:r>
        <w:rPr>
          <w:rFonts w:cs="Arial"/>
          <w:b/>
        </w:rPr>
        <w:t xml:space="preserve"> </w:t>
      </w:r>
      <w:r w:rsidRPr="00A56DA6">
        <w:rPr>
          <w:rFonts w:cs="Arial"/>
          <w:b/>
        </w:rPr>
        <w:t>END POINT DATA</w:t>
      </w:r>
    </w:p>
    <w:p w14:paraId="1AB69531" w14:textId="77777777" w:rsidR="00743B34" w:rsidRPr="00A56DA6" w:rsidRDefault="00743B34" w:rsidP="00743B34">
      <w:pPr>
        <w:jc w:val="both"/>
        <w:rPr>
          <w:rFonts w:cs="Arial"/>
          <w:b/>
        </w:rPr>
      </w:pPr>
    </w:p>
    <w:p w14:paraId="698645FA" w14:textId="77777777" w:rsidR="00743B34" w:rsidRPr="00A56DA6" w:rsidRDefault="00743B34" w:rsidP="00743B34">
      <w:pPr>
        <w:jc w:val="both"/>
        <w:rPr>
          <w:rFonts w:cs="Arial"/>
        </w:rPr>
      </w:pPr>
      <w:r w:rsidRPr="00A56DA6">
        <w:rPr>
          <w:rFonts w:cs="Arial"/>
        </w:rPr>
        <w:t xml:space="preserve">During monitoring </w:t>
      </w:r>
      <w:proofErr w:type="gramStart"/>
      <w:r w:rsidRPr="00A56DA6">
        <w:rPr>
          <w:rFonts w:cs="Arial"/>
        </w:rPr>
        <w:t>visits</w:t>
      </w:r>
      <w:proofErr w:type="gramEnd"/>
      <w:r w:rsidRPr="00A56DA6">
        <w:rPr>
          <w:rFonts w:cs="Arial"/>
        </w:rPr>
        <w:t xml:space="preserve"> the following endpoint data should be verified</w:t>
      </w:r>
      <w:r>
        <w:rPr>
          <w:rFonts w:cs="Arial"/>
        </w:rPr>
        <w:t xml:space="preserve"> as per 5.2 / 5.2.1</w:t>
      </w:r>
      <w:r w:rsidRPr="00A56DA6">
        <w:rPr>
          <w:rFonts w:cs="Arial"/>
        </w:rPr>
        <w:t>:</w:t>
      </w:r>
    </w:p>
    <w:p w14:paraId="5F37651B" w14:textId="77777777" w:rsidR="00743B34" w:rsidRPr="00A56DA6" w:rsidRDefault="00743B34" w:rsidP="00743B34">
      <w:pPr>
        <w:jc w:val="both"/>
        <w:rPr>
          <w:rFonts w:cs="Arial"/>
          <w:i/>
          <w:color w:val="339966"/>
        </w:rPr>
      </w:pPr>
    </w:p>
    <w:p w14:paraId="6B2E9C1D" w14:textId="77777777" w:rsidR="00743B34" w:rsidRDefault="00743B34" w:rsidP="00743B34">
      <w:pPr>
        <w:jc w:val="both"/>
        <w:rPr>
          <w:rFonts w:cs="Arial"/>
          <w:i/>
          <w:color w:val="339966"/>
        </w:rPr>
      </w:pPr>
      <w:r w:rsidRPr="00A56DA6">
        <w:rPr>
          <w:rFonts w:cs="Arial"/>
          <w:i/>
          <w:color w:val="339966"/>
        </w:rPr>
        <w:t xml:space="preserve">State details of what data the </w:t>
      </w:r>
      <w:r>
        <w:rPr>
          <w:rFonts w:cs="Arial"/>
          <w:i/>
          <w:color w:val="339966"/>
        </w:rPr>
        <w:t>CRA</w:t>
      </w:r>
      <w:r w:rsidRPr="00A56DA6">
        <w:rPr>
          <w:rFonts w:cs="Arial"/>
          <w:i/>
          <w:color w:val="339966"/>
        </w:rPr>
        <w:t xml:space="preserve"> should review to verify the primary </w:t>
      </w:r>
      <w:r>
        <w:rPr>
          <w:rFonts w:cs="Arial"/>
          <w:i/>
          <w:color w:val="339966"/>
        </w:rPr>
        <w:t>(</w:t>
      </w:r>
      <w:r w:rsidRPr="00A56DA6">
        <w:rPr>
          <w:rFonts w:cs="Arial"/>
          <w:i/>
          <w:color w:val="339966"/>
        </w:rPr>
        <w:t>and secondary</w:t>
      </w:r>
      <w:r>
        <w:rPr>
          <w:rFonts w:cs="Arial"/>
          <w:i/>
          <w:color w:val="339966"/>
        </w:rPr>
        <w:t>)</w:t>
      </w:r>
      <w:r w:rsidRPr="00A56DA6">
        <w:rPr>
          <w:rFonts w:cs="Arial"/>
          <w:i/>
          <w:color w:val="339966"/>
        </w:rPr>
        <w:t xml:space="preserve"> endpoint data </w:t>
      </w:r>
      <w:proofErr w:type="gramStart"/>
      <w:r w:rsidRPr="00A56DA6">
        <w:rPr>
          <w:rFonts w:cs="Arial"/>
          <w:i/>
          <w:color w:val="339966"/>
        </w:rPr>
        <w:t>e.g.</w:t>
      </w:r>
      <w:proofErr w:type="gramEnd"/>
      <w:r w:rsidRPr="00A56DA6">
        <w:rPr>
          <w:rFonts w:cs="Arial"/>
          <w:i/>
          <w:color w:val="339966"/>
        </w:rPr>
        <w:t xml:space="preserve"> ensure that relevant tests/assessments are done at the correct time. Include details on any SDV checklists that can be used by the </w:t>
      </w:r>
      <w:r>
        <w:rPr>
          <w:rFonts w:cs="Arial"/>
          <w:i/>
          <w:color w:val="339966"/>
        </w:rPr>
        <w:t>CRA</w:t>
      </w:r>
      <w:r w:rsidRPr="00A56DA6">
        <w:rPr>
          <w:rFonts w:cs="Arial"/>
          <w:i/>
          <w:color w:val="339966"/>
        </w:rPr>
        <w:t xml:space="preserve"> to ensure that all required data is verified.</w:t>
      </w:r>
      <w:r w:rsidRPr="00073D6A">
        <w:rPr>
          <w:rFonts w:cs="Arial"/>
          <w:i/>
          <w:color w:val="339966"/>
        </w:rPr>
        <w:t xml:space="preserve"> </w:t>
      </w:r>
      <w:r>
        <w:rPr>
          <w:rFonts w:cs="Arial"/>
          <w:i/>
          <w:color w:val="339966"/>
        </w:rPr>
        <w:t>The level of endpoint data to be verified will be listed in the risk assessment for the trial.</w:t>
      </w:r>
    </w:p>
    <w:p w14:paraId="6848DDD1" w14:textId="77777777" w:rsidR="00743B34" w:rsidRPr="00A56DA6" w:rsidRDefault="00743B34" w:rsidP="000C16D4">
      <w:pPr>
        <w:jc w:val="both"/>
        <w:rPr>
          <w:rFonts w:cs="Arial"/>
          <w:i/>
          <w:color w:val="339966"/>
        </w:rPr>
      </w:pPr>
    </w:p>
    <w:p w14:paraId="2CA6B660" w14:textId="77777777" w:rsidR="000C16D4" w:rsidRDefault="000C16D4" w:rsidP="000C16D4">
      <w:pPr>
        <w:jc w:val="both"/>
        <w:rPr>
          <w:rFonts w:cs="Arial"/>
          <w:i/>
          <w:color w:val="339966"/>
        </w:rPr>
      </w:pPr>
    </w:p>
    <w:p w14:paraId="1973C005" w14:textId="77777777" w:rsidR="00E222C7" w:rsidRPr="00A56DA6" w:rsidRDefault="00E222C7" w:rsidP="000C16D4">
      <w:pPr>
        <w:jc w:val="both"/>
        <w:rPr>
          <w:rFonts w:cs="Arial"/>
          <w:i/>
          <w:color w:val="339966"/>
        </w:rPr>
      </w:pPr>
    </w:p>
    <w:p w14:paraId="12AF4C08" w14:textId="77777777" w:rsidR="000C16D4" w:rsidRPr="00A56DA6" w:rsidRDefault="000C16D4" w:rsidP="000C16D4">
      <w:pPr>
        <w:numPr>
          <w:ilvl w:val="2"/>
          <w:numId w:val="1"/>
        </w:numPr>
        <w:jc w:val="both"/>
        <w:rPr>
          <w:rFonts w:cs="Arial"/>
          <w:b/>
          <w:bCs/>
        </w:rPr>
      </w:pPr>
      <w:r w:rsidRPr="00A56DA6">
        <w:rPr>
          <w:rFonts w:cs="Arial"/>
          <w:b/>
        </w:rPr>
        <w:t>SOURCE DOCUMENTATION</w:t>
      </w:r>
    </w:p>
    <w:p w14:paraId="6A04897F" w14:textId="77777777" w:rsidR="000C16D4" w:rsidRPr="00A56DA6" w:rsidRDefault="000C16D4" w:rsidP="000C16D4">
      <w:pPr>
        <w:jc w:val="both"/>
        <w:rPr>
          <w:rFonts w:cs="Arial"/>
        </w:rPr>
      </w:pPr>
    </w:p>
    <w:p w14:paraId="4B1BCEFD" w14:textId="1C6612D3" w:rsidR="000C16D4" w:rsidRPr="00A56DA6" w:rsidRDefault="000C16D4" w:rsidP="000C16D4">
      <w:pPr>
        <w:jc w:val="both"/>
        <w:rPr>
          <w:rFonts w:cs="Arial"/>
          <w:i/>
          <w:color w:val="339966"/>
        </w:rPr>
      </w:pPr>
      <w:r w:rsidRPr="00A56DA6">
        <w:rPr>
          <w:rFonts w:cs="Arial"/>
          <w:i/>
          <w:color w:val="339966"/>
        </w:rPr>
        <w:t>Define what documents will be considered as source on a source data location list. Identify any sections of the CRF that will be considered as source data (</w:t>
      </w:r>
      <w:proofErr w:type="gramStart"/>
      <w:r w:rsidRPr="00A56DA6">
        <w:rPr>
          <w:rFonts w:cs="Arial"/>
          <w:i/>
          <w:color w:val="339966"/>
        </w:rPr>
        <w:t>e.g.</w:t>
      </w:r>
      <w:proofErr w:type="gramEnd"/>
      <w:r w:rsidRPr="00A56DA6">
        <w:rPr>
          <w:rFonts w:cs="Arial"/>
          <w:i/>
          <w:color w:val="339966"/>
        </w:rPr>
        <w:t xml:space="preserve"> patient diaries, questionnaires and trial assessments). If appropriate, source data checklists may be used to assist verification. If any source data is in electronic format and will not be printed off to be verified</w:t>
      </w:r>
      <w:r w:rsidR="00BF583E">
        <w:rPr>
          <w:rFonts w:cs="Arial"/>
          <w:i/>
          <w:color w:val="339966"/>
        </w:rPr>
        <w:t>,</w:t>
      </w:r>
      <w:r w:rsidR="00BF583E" w:rsidRPr="00A56DA6">
        <w:rPr>
          <w:rFonts w:cs="Arial"/>
          <w:i/>
          <w:color w:val="339966"/>
        </w:rPr>
        <w:t xml:space="preserve"> </w:t>
      </w:r>
      <w:r w:rsidRPr="00A56DA6">
        <w:rPr>
          <w:rFonts w:cs="Arial"/>
          <w:i/>
          <w:color w:val="339966"/>
        </w:rPr>
        <w:t xml:space="preserve">the </w:t>
      </w:r>
      <w:r>
        <w:rPr>
          <w:rFonts w:cs="Arial"/>
          <w:i/>
          <w:color w:val="339966"/>
        </w:rPr>
        <w:t>CRA</w:t>
      </w:r>
      <w:r w:rsidRPr="00A56DA6">
        <w:rPr>
          <w:rFonts w:cs="Arial"/>
          <w:i/>
          <w:color w:val="339966"/>
        </w:rPr>
        <w:t xml:space="preserve"> must ensure that this is evidenced on the source data location list and that full details of what must be checked and when should be listed above.</w:t>
      </w:r>
      <w:r w:rsidR="0093509E">
        <w:rPr>
          <w:rFonts w:cs="Arial"/>
          <w:i/>
          <w:color w:val="339966"/>
        </w:rPr>
        <w:t xml:space="preserve"> Any source data worksheets used must be reviewed and approved by the </w:t>
      </w:r>
      <w:r w:rsidR="00CF25A3">
        <w:rPr>
          <w:rFonts w:cs="Arial"/>
          <w:i/>
          <w:color w:val="339966"/>
        </w:rPr>
        <w:t>KHP-</w:t>
      </w:r>
      <w:r w:rsidR="00073D6A">
        <w:rPr>
          <w:rFonts w:cs="Arial"/>
          <w:i/>
          <w:color w:val="339966"/>
        </w:rPr>
        <w:t>CTO CRA before use</w:t>
      </w:r>
    </w:p>
    <w:p w14:paraId="04E09170" w14:textId="77777777" w:rsidR="000C16D4" w:rsidRPr="00A56DA6" w:rsidRDefault="000C16D4" w:rsidP="000C16D4">
      <w:pPr>
        <w:jc w:val="both"/>
        <w:rPr>
          <w:rFonts w:cs="Arial"/>
          <w:i/>
          <w:color w:val="339966"/>
        </w:rPr>
      </w:pPr>
    </w:p>
    <w:p w14:paraId="36381AC7" w14:textId="77777777" w:rsidR="000C16D4" w:rsidRPr="00A56DA6" w:rsidRDefault="000C16D4" w:rsidP="000C16D4">
      <w:pPr>
        <w:jc w:val="both"/>
        <w:rPr>
          <w:rFonts w:cs="Arial"/>
          <w:i/>
          <w:color w:val="339966"/>
        </w:rPr>
      </w:pPr>
    </w:p>
    <w:p w14:paraId="21681AC3" w14:textId="77777777" w:rsidR="000C16D4" w:rsidRPr="00A56DA6" w:rsidRDefault="000C16D4" w:rsidP="000C16D4">
      <w:pPr>
        <w:jc w:val="both"/>
        <w:rPr>
          <w:rFonts w:cs="Arial"/>
        </w:rPr>
      </w:pPr>
      <w:r w:rsidRPr="00A56DA6">
        <w:rPr>
          <w:rFonts w:cs="Arial"/>
        </w:rPr>
        <w:t>The following documents will be considered as source data:</w:t>
      </w:r>
    </w:p>
    <w:p w14:paraId="31D775D8" w14:textId="77777777" w:rsidR="000C16D4" w:rsidRPr="00A56DA6" w:rsidRDefault="000C16D4" w:rsidP="000C16D4">
      <w:pPr>
        <w:numPr>
          <w:ilvl w:val="0"/>
          <w:numId w:val="5"/>
        </w:numPr>
        <w:jc w:val="both"/>
        <w:rPr>
          <w:rFonts w:cs="Arial"/>
          <w:i/>
          <w:color w:val="339966"/>
        </w:rPr>
      </w:pPr>
      <w:r w:rsidRPr="00A56DA6">
        <w:rPr>
          <w:rFonts w:cs="Arial"/>
          <w:i/>
          <w:color w:val="339966"/>
        </w:rPr>
        <w:t>Patient record (including printed scan reports and blood sampling initialled by a trial doctor)</w:t>
      </w:r>
    </w:p>
    <w:p w14:paraId="31D0B27E" w14:textId="77777777" w:rsidR="000C16D4" w:rsidRPr="00A56DA6" w:rsidRDefault="000C16D4" w:rsidP="000C16D4">
      <w:pPr>
        <w:numPr>
          <w:ilvl w:val="0"/>
          <w:numId w:val="5"/>
        </w:numPr>
        <w:jc w:val="both"/>
        <w:rPr>
          <w:rFonts w:cs="Arial"/>
          <w:i/>
          <w:color w:val="339966"/>
        </w:rPr>
      </w:pPr>
      <w:r w:rsidRPr="00A56DA6">
        <w:rPr>
          <w:rFonts w:cs="Arial"/>
          <w:i/>
          <w:color w:val="339966"/>
        </w:rPr>
        <w:t>Patient diaries</w:t>
      </w:r>
    </w:p>
    <w:p w14:paraId="2E5C4924" w14:textId="77777777" w:rsidR="000C16D4" w:rsidRDefault="000C16D4" w:rsidP="000C16D4">
      <w:pPr>
        <w:numPr>
          <w:ilvl w:val="0"/>
          <w:numId w:val="5"/>
        </w:numPr>
        <w:jc w:val="both"/>
        <w:rPr>
          <w:rFonts w:cs="Arial"/>
          <w:i/>
          <w:color w:val="339966"/>
        </w:rPr>
      </w:pPr>
      <w:r w:rsidRPr="00A56DA6">
        <w:rPr>
          <w:rFonts w:cs="Arial"/>
          <w:i/>
          <w:color w:val="339966"/>
        </w:rPr>
        <w:t>Quality of life questionnaires</w:t>
      </w:r>
    </w:p>
    <w:p w14:paraId="256EBADA" w14:textId="77777777" w:rsidR="0093509E" w:rsidRPr="00A56DA6" w:rsidRDefault="0093509E" w:rsidP="000C16D4">
      <w:pPr>
        <w:numPr>
          <w:ilvl w:val="0"/>
          <w:numId w:val="5"/>
        </w:numPr>
        <w:jc w:val="both"/>
        <w:rPr>
          <w:rFonts w:cs="Arial"/>
          <w:i/>
          <w:color w:val="339966"/>
        </w:rPr>
      </w:pPr>
      <w:r>
        <w:rPr>
          <w:rFonts w:cs="Arial"/>
          <w:i/>
          <w:color w:val="339966"/>
        </w:rPr>
        <w:t>Informed Consent Forms</w:t>
      </w:r>
    </w:p>
    <w:p w14:paraId="24030FB2" w14:textId="77777777" w:rsidR="000C16D4" w:rsidRPr="00A56DA6" w:rsidRDefault="000C16D4" w:rsidP="000C16D4">
      <w:pPr>
        <w:jc w:val="both"/>
        <w:rPr>
          <w:rFonts w:cs="Arial"/>
          <w:i/>
          <w:color w:val="339966"/>
        </w:rPr>
      </w:pPr>
    </w:p>
    <w:p w14:paraId="247DD29E" w14:textId="3B8F7F8D" w:rsidR="000C16D4" w:rsidRDefault="000C16D4" w:rsidP="000C16D4">
      <w:pPr>
        <w:jc w:val="both"/>
        <w:rPr>
          <w:rFonts w:cs="Arial"/>
          <w:i/>
          <w:color w:val="339966"/>
        </w:rPr>
      </w:pPr>
      <w:r w:rsidRPr="00A56DA6">
        <w:rPr>
          <w:rFonts w:cs="Arial"/>
        </w:rPr>
        <w:t xml:space="preserve">Information on where to find specific data points for the trial will be detailed on the source data location list stored in the site file. </w:t>
      </w:r>
    </w:p>
    <w:p w14:paraId="77DA66C4" w14:textId="77777777" w:rsidR="005E72F2" w:rsidRDefault="005E72F2" w:rsidP="000C16D4">
      <w:pPr>
        <w:jc w:val="both"/>
        <w:rPr>
          <w:rFonts w:cs="Arial"/>
          <w:i/>
          <w:color w:val="339966"/>
        </w:rPr>
      </w:pPr>
    </w:p>
    <w:p w14:paraId="35ADBD2B" w14:textId="1FBD6ED1" w:rsidR="005E72F2" w:rsidRPr="00B9774B" w:rsidRDefault="00CB4A8B" w:rsidP="005E72F2">
      <w:pPr>
        <w:jc w:val="both"/>
        <w:rPr>
          <w:rFonts w:cs="Arial"/>
          <w:i/>
          <w:color w:val="0000FF"/>
        </w:rPr>
      </w:pPr>
      <w:r w:rsidRPr="00CF25A3">
        <w:rPr>
          <w:rFonts w:cs="Arial"/>
          <w:i/>
          <w:color w:val="0000FF"/>
        </w:rPr>
        <w:t>I</w:t>
      </w:r>
      <w:r w:rsidR="005E72F2" w:rsidRPr="00CF25A3">
        <w:rPr>
          <w:rFonts w:cs="Arial"/>
          <w:i/>
          <w:color w:val="0000FF"/>
        </w:rPr>
        <w:t xml:space="preserve">f sample analysis will only be performed at the end of the trial, </w:t>
      </w:r>
      <w:r w:rsidR="00CF25A3" w:rsidRPr="00CF25A3">
        <w:rPr>
          <w:rFonts w:cs="Arial"/>
          <w:i/>
          <w:color w:val="0000FF"/>
        </w:rPr>
        <w:t>and</w:t>
      </w:r>
      <w:r w:rsidR="005E72F2" w:rsidRPr="00CF25A3">
        <w:rPr>
          <w:rFonts w:cs="Arial"/>
          <w:i/>
          <w:color w:val="0000FF"/>
        </w:rPr>
        <w:t xml:space="preserve"> data is not available until after the end of trial, it is acceptable for this data to be imported directly into the database rather than being transcribed into the CRF. </w:t>
      </w:r>
      <w:r w:rsidR="006A37B2" w:rsidRPr="00CF25A3">
        <w:rPr>
          <w:rFonts w:cs="Arial"/>
          <w:i/>
          <w:color w:val="0000FF"/>
        </w:rPr>
        <w:t xml:space="preserve">Definition of what constitutes source data </w:t>
      </w:r>
      <w:r w:rsidR="005E72F2" w:rsidRPr="00CF25A3">
        <w:rPr>
          <w:rFonts w:cs="Arial"/>
          <w:i/>
          <w:color w:val="0000FF"/>
        </w:rPr>
        <w:t>must be indicated on the S</w:t>
      </w:r>
      <w:r w:rsidR="00485893" w:rsidRPr="00CF25A3">
        <w:rPr>
          <w:rFonts w:cs="Arial"/>
          <w:i/>
          <w:color w:val="0000FF"/>
        </w:rPr>
        <w:t xml:space="preserve">ource </w:t>
      </w:r>
      <w:r w:rsidR="005E72F2" w:rsidRPr="00CF25A3">
        <w:rPr>
          <w:rFonts w:cs="Arial"/>
          <w:i/>
          <w:color w:val="0000FF"/>
        </w:rPr>
        <w:t>D</w:t>
      </w:r>
      <w:r w:rsidR="00485893" w:rsidRPr="00CF25A3">
        <w:rPr>
          <w:rFonts w:cs="Arial"/>
          <w:i/>
          <w:color w:val="0000FF"/>
        </w:rPr>
        <w:t xml:space="preserve">ata </w:t>
      </w:r>
      <w:r w:rsidR="005E72F2" w:rsidRPr="00CF25A3">
        <w:rPr>
          <w:rFonts w:cs="Arial"/>
          <w:i/>
          <w:color w:val="0000FF"/>
        </w:rPr>
        <w:t>L</w:t>
      </w:r>
      <w:r w:rsidR="00485893" w:rsidRPr="00CF25A3">
        <w:rPr>
          <w:rFonts w:cs="Arial"/>
          <w:i/>
          <w:color w:val="0000FF"/>
        </w:rPr>
        <w:t xml:space="preserve">ocation </w:t>
      </w:r>
      <w:r w:rsidR="005E72F2" w:rsidRPr="00CF25A3">
        <w:rPr>
          <w:rFonts w:cs="Arial"/>
          <w:i/>
          <w:color w:val="0000FF"/>
        </w:rPr>
        <w:t>L</w:t>
      </w:r>
      <w:r w:rsidR="00485893" w:rsidRPr="00CF25A3">
        <w:rPr>
          <w:rFonts w:cs="Arial"/>
          <w:i/>
          <w:color w:val="0000FF"/>
        </w:rPr>
        <w:t>ist</w:t>
      </w:r>
      <w:r w:rsidR="005E72F2" w:rsidRPr="00CF25A3">
        <w:rPr>
          <w:rFonts w:cs="Arial"/>
          <w:i/>
          <w:color w:val="0000FF"/>
        </w:rPr>
        <w:t>.</w:t>
      </w:r>
    </w:p>
    <w:p w14:paraId="10A56F5B" w14:textId="77777777" w:rsidR="005E72F2" w:rsidRDefault="005E72F2" w:rsidP="000C16D4">
      <w:pPr>
        <w:jc w:val="both"/>
        <w:rPr>
          <w:rFonts w:cs="Arial"/>
          <w:i/>
          <w:color w:val="339966"/>
        </w:rPr>
      </w:pPr>
    </w:p>
    <w:p w14:paraId="76FD6761" w14:textId="77777777" w:rsidR="00073D6A" w:rsidRDefault="00073D6A" w:rsidP="000C16D4">
      <w:pPr>
        <w:jc w:val="both"/>
        <w:rPr>
          <w:rFonts w:cs="Arial"/>
          <w:i/>
          <w:color w:val="339966"/>
        </w:rPr>
      </w:pPr>
    </w:p>
    <w:p w14:paraId="63367EA9" w14:textId="0B1D04F7" w:rsidR="00073D6A" w:rsidRPr="00CF25A3" w:rsidRDefault="00073D6A" w:rsidP="00073D6A">
      <w:pPr>
        <w:jc w:val="both"/>
        <w:rPr>
          <w:rFonts w:cs="Arial"/>
          <w:i/>
          <w:color w:val="0000FF"/>
        </w:rPr>
      </w:pPr>
      <w:r w:rsidRPr="00CF25A3">
        <w:rPr>
          <w:rFonts w:cs="Arial"/>
          <w:i/>
          <w:color w:val="0000FF"/>
        </w:rPr>
        <w:t xml:space="preserve">If the trial is using a paper CRF for data collection and if sample analysis will only be performed at the end of the </w:t>
      </w:r>
      <w:proofErr w:type="gramStart"/>
      <w:r w:rsidRPr="00CF25A3">
        <w:rPr>
          <w:rFonts w:cs="Arial"/>
          <w:i/>
          <w:color w:val="0000FF"/>
        </w:rPr>
        <w:t>trial,  sample</w:t>
      </w:r>
      <w:proofErr w:type="gramEnd"/>
      <w:r w:rsidRPr="00CF25A3">
        <w:rPr>
          <w:rFonts w:cs="Arial"/>
          <w:i/>
          <w:color w:val="0000FF"/>
        </w:rPr>
        <w:t xml:space="preserve"> analysis data will not available until after the end of trial. Therefore, it is acceptable for this data to be imported directly into the database rather than being transcribed into the paper CRF</w:t>
      </w:r>
      <w:r w:rsidR="006A37B2" w:rsidRPr="00CF25A3">
        <w:rPr>
          <w:rFonts w:cs="Arial"/>
          <w:i/>
          <w:color w:val="0000FF"/>
        </w:rPr>
        <w:t>. Definition of what constitutes source data</w:t>
      </w:r>
      <w:r w:rsidRPr="00CF25A3">
        <w:rPr>
          <w:rFonts w:cs="Arial"/>
          <w:i/>
          <w:color w:val="0000FF"/>
        </w:rPr>
        <w:t xml:space="preserve"> must be indicated on the Source Data Location L</w:t>
      </w:r>
      <w:r w:rsidR="009E79A9" w:rsidRPr="00CF25A3">
        <w:rPr>
          <w:rFonts w:cs="Arial"/>
          <w:i/>
          <w:color w:val="0000FF"/>
        </w:rPr>
        <w:t>ist</w:t>
      </w:r>
      <w:r w:rsidRPr="00CF25A3">
        <w:rPr>
          <w:rFonts w:cs="Arial"/>
          <w:i/>
          <w:color w:val="0000FF"/>
        </w:rPr>
        <w:t>.</w:t>
      </w:r>
    </w:p>
    <w:p w14:paraId="7273E574" w14:textId="77777777" w:rsidR="00073D6A" w:rsidRPr="00A56DA6" w:rsidRDefault="00073D6A" w:rsidP="000C16D4">
      <w:pPr>
        <w:jc w:val="both"/>
        <w:rPr>
          <w:rFonts w:cs="Arial"/>
          <w:i/>
          <w:color w:val="339966"/>
        </w:rPr>
      </w:pPr>
    </w:p>
    <w:p w14:paraId="0A05BEA9" w14:textId="77777777" w:rsidR="000C16D4" w:rsidRDefault="000C16D4" w:rsidP="000C16D4">
      <w:pPr>
        <w:jc w:val="both"/>
        <w:rPr>
          <w:rFonts w:cs="Arial"/>
          <w:i/>
          <w:color w:val="339966"/>
        </w:rPr>
      </w:pPr>
    </w:p>
    <w:p w14:paraId="3277B266" w14:textId="487EB187" w:rsidR="00C82C14" w:rsidRPr="00C82C14" w:rsidRDefault="00C82C14" w:rsidP="005A64F5">
      <w:pPr>
        <w:numPr>
          <w:ilvl w:val="0"/>
          <w:numId w:val="4"/>
        </w:numPr>
        <w:jc w:val="both"/>
        <w:rPr>
          <w:rFonts w:cs="Arial"/>
          <w:i/>
          <w:color w:val="339966"/>
        </w:rPr>
      </w:pPr>
      <w:r w:rsidRPr="00A56DA6">
        <w:rPr>
          <w:rFonts w:cs="Arial"/>
          <w:i/>
          <w:color w:val="339966"/>
        </w:rPr>
        <w:t>Discuss any deviations or protocol violations with investigator and take action as appropriate (</w:t>
      </w:r>
      <w:proofErr w:type="gramStart"/>
      <w:r w:rsidRPr="00A56DA6">
        <w:rPr>
          <w:rFonts w:cs="Arial"/>
          <w:i/>
          <w:color w:val="339966"/>
        </w:rPr>
        <w:t>e.g.</w:t>
      </w:r>
      <w:proofErr w:type="gramEnd"/>
      <w:r w:rsidRPr="00A56DA6">
        <w:rPr>
          <w:rFonts w:cs="Arial"/>
          <w:i/>
          <w:color w:val="339966"/>
        </w:rPr>
        <w:t xml:space="preserve"> amendments, inform CI, MHRA or Ethics)</w:t>
      </w:r>
    </w:p>
    <w:p w14:paraId="197002E8" w14:textId="77777777" w:rsidR="000C16D4" w:rsidRPr="00A56DA6" w:rsidRDefault="000C16D4" w:rsidP="000C16D4">
      <w:pPr>
        <w:jc w:val="both"/>
        <w:rPr>
          <w:rFonts w:cs="Arial"/>
          <w:i/>
          <w:color w:val="339966"/>
        </w:rPr>
      </w:pPr>
    </w:p>
    <w:p w14:paraId="792C49E1" w14:textId="77777777" w:rsidR="000C16D4" w:rsidRPr="00A56DA6" w:rsidRDefault="000C16D4" w:rsidP="000C16D4">
      <w:pPr>
        <w:numPr>
          <w:ilvl w:val="2"/>
          <w:numId w:val="1"/>
        </w:numPr>
        <w:jc w:val="both"/>
        <w:rPr>
          <w:rFonts w:cs="Arial"/>
          <w:b/>
          <w:bCs/>
        </w:rPr>
      </w:pPr>
      <w:r w:rsidRPr="00A56DA6">
        <w:rPr>
          <w:rFonts w:cs="Arial"/>
          <w:b/>
        </w:rPr>
        <w:t>STATUS OF TRIAL SUBJECTS</w:t>
      </w:r>
    </w:p>
    <w:p w14:paraId="331B4782" w14:textId="77777777" w:rsidR="000C16D4" w:rsidRPr="00A56DA6" w:rsidRDefault="000C16D4" w:rsidP="000C16D4">
      <w:pPr>
        <w:jc w:val="both"/>
        <w:rPr>
          <w:rFonts w:cs="Arial"/>
          <w:b/>
        </w:rPr>
      </w:pPr>
    </w:p>
    <w:p w14:paraId="389308FD" w14:textId="77777777" w:rsidR="000C16D4" w:rsidRPr="00A56DA6" w:rsidRDefault="000C16D4" w:rsidP="000C16D4">
      <w:pPr>
        <w:jc w:val="both"/>
        <w:rPr>
          <w:rFonts w:cs="Arial"/>
        </w:rPr>
      </w:pPr>
      <w:r w:rsidRPr="00A56DA6">
        <w:rPr>
          <w:rFonts w:cs="Arial"/>
        </w:rPr>
        <w:t xml:space="preserve">At each monitoring visit and at regular intervals between visits the </w:t>
      </w:r>
      <w:r>
        <w:rPr>
          <w:rFonts w:cs="Arial"/>
        </w:rPr>
        <w:t>CRA</w:t>
      </w:r>
      <w:r w:rsidRPr="00A56DA6">
        <w:rPr>
          <w:rFonts w:cs="Arial"/>
        </w:rPr>
        <w:t xml:space="preserve"> will contact the sites to discuss the status of trial subjects (screened, treated, ongoing, and discontinued) enrolled into the trial. </w:t>
      </w:r>
    </w:p>
    <w:p w14:paraId="7BCCA5AD" w14:textId="77777777" w:rsidR="000C16D4" w:rsidRPr="00A56DA6" w:rsidRDefault="000C16D4" w:rsidP="000C16D4">
      <w:pPr>
        <w:jc w:val="both"/>
        <w:rPr>
          <w:rFonts w:cs="Arial"/>
        </w:rPr>
      </w:pPr>
    </w:p>
    <w:p w14:paraId="7E83159C" w14:textId="77777777" w:rsidR="0093509E" w:rsidRPr="00A56DA6" w:rsidRDefault="0093509E" w:rsidP="000C16D4">
      <w:pPr>
        <w:jc w:val="both"/>
        <w:rPr>
          <w:rFonts w:cs="Arial"/>
          <w:i/>
          <w:color w:val="339966"/>
        </w:rPr>
      </w:pPr>
    </w:p>
    <w:p w14:paraId="05E0EC00" w14:textId="77777777" w:rsidR="000C16D4" w:rsidRPr="00A56DA6" w:rsidRDefault="000C16D4" w:rsidP="000C16D4">
      <w:pPr>
        <w:jc w:val="both"/>
        <w:rPr>
          <w:rFonts w:cs="Arial"/>
          <w:i/>
          <w:color w:val="339966"/>
        </w:rPr>
      </w:pPr>
    </w:p>
    <w:p w14:paraId="20CA65E3" w14:textId="77777777" w:rsidR="000C16D4" w:rsidRPr="00A56DA6" w:rsidRDefault="000C16D4" w:rsidP="000C16D4">
      <w:pPr>
        <w:numPr>
          <w:ilvl w:val="2"/>
          <w:numId w:val="1"/>
        </w:numPr>
        <w:jc w:val="both"/>
        <w:rPr>
          <w:rFonts w:cs="Arial"/>
          <w:b/>
          <w:bCs/>
        </w:rPr>
      </w:pPr>
      <w:r w:rsidRPr="00A56DA6">
        <w:rPr>
          <w:rFonts w:cs="Arial"/>
          <w:b/>
        </w:rPr>
        <w:t>COMPLIANCE TO TREATMENT REGIMEN AND IMP ACCOUNTABILITY</w:t>
      </w:r>
    </w:p>
    <w:p w14:paraId="0FB37D8D" w14:textId="77777777" w:rsidR="000C16D4" w:rsidRPr="00A56DA6" w:rsidRDefault="000C16D4" w:rsidP="000C16D4">
      <w:pPr>
        <w:jc w:val="both"/>
        <w:rPr>
          <w:rFonts w:cs="Arial"/>
          <w:b/>
        </w:rPr>
      </w:pPr>
    </w:p>
    <w:p w14:paraId="421B8255" w14:textId="77777777" w:rsidR="000C16D4" w:rsidRPr="00A56DA6" w:rsidRDefault="000C16D4" w:rsidP="000C16D4">
      <w:pPr>
        <w:jc w:val="both"/>
        <w:rPr>
          <w:rFonts w:cs="Arial"/>
        </w:rPr>
      </w:pPr>
    </w:p>
    <w:p w14:paraId="3463C9FA" w14:textId="77777777" w:rsidR="000C16D4" w:rsidRPr="00A56DA6" w:rsidRDefault="000C16D4" w:rsidP="000C16D4">
      <w:pPr>
        <w:jc w:val="both"/>
        <w:rPr>
          <w:rFonts w:cs="Arial"/>
          <w:i/>
          <w:color w:val="339966"/>
        </w:rPr>
      </w:pPr>
      <w:r w:rsidRPr="00A56DA6">
        <w:rPr>
          <w:rFonts w:cs="Arial"/>
          <w:i/>
          <w:color w:val="339966"/>
        </w:rPr>
        <w:t xml:space="preserve">Specify actions </w:t>
      </w:r>
      <w:r>
        <w:rPr>
          <w:rFonts w:cs="Arial"/>
          <w:i/>
          <w:color w:val="339966"/>
        </w:rPr>
        <w:t>CRA</w:t>
      </w:r>
      <w:r w:rsidRPr="00A56DA6">
        <w:rPr>
          <w:rFonts w:cs="Arial"/>
          <w:i/>
          <w:color w:val="339966"/>
        </w:rPr>
        <w:t xml:space="preserve"> should complete during monitoring visits.</w:t>
      </w:r>
    </w:p>
    <w:p w14:paraId="73484027" w14:textId="77777777" w:rsidR="000C16D4" w:rsidRPr="00A56DA6" w:rsidRDefault="000C16D4" w:rsidP="000C16D4">
      <w:pPr>
        <w:jc w:val="both"/>
        <w:rPr>
          <w:rFonts w:cs="Arial"/>
          <w:i/>
          <w:color w:val="339966"/>
        </w:rPr>
      </w:pPr>
    </w:p>
    <w:p w14:paraId="35D20B2F" w14:textId="0220DE5E" w:rsidR="000C16D4" w:rsidRPr="00A56DA6" w:rsidRDefault="006A37B2" w:rsidP="000C16D4">
      <w:pPr>
        <w:jc w:val="both"/>
        <w:rPr>
          <w:rFonts w:cs="Arial"/>
          <w:i/>
          <w:color w:val="339966"/>
        </w:rPr>
      </w:pPr>
      <w:r>
        <w:rPr>
          <w:rFonts w:cs="Arial"/>
        </w:rPr>
        <w:t>For the patients selected for IMP accountability review, t</w:t>
      </w:r>
      <w:r w:rsidR="000C16D4" w:rsidRPr="00A56DA6">
        <w:rPr>
          <w:rFonts w:cs="Arial"/>
        </w:rPr>
        <w:t xml:space="preserve">he </w:t>
      </w:r>
      <w:r w:rsidR="000C16D4">
        <w:rPr>
          <w:rFonts w:cs="Arial"/>
        </w:rPr>
        <w:t>CRA</w:t>
      </w:r>
      <w:r w:rsidR="000C16D4" w:rsidRPr="00A56DA6">
        <w:rPr>
          <w:rFonts w:cs="Arial"/>
        </w:rPr>
        <w:t xml:space="preserve"> will verify adherence to the clinical trial protocol and that trial subjects receive correct medication in the correct doses at the correct times. Any discrepancies (missed doses, incorrect timings) will be documented.</w:t>
      </w:r>
      <w:r w:rsidR="000C16D4" w:rsidRPr="00A56DA6">
        <w:rPr>
          <w:rFonts w:cs="Arial"/>
          <w:i/>
          <w:color w:val="339966"/>
        </w:rPr>
        <w:t xml:space="preserve"> Insert details of any data critical to evaluation if the IMP (</w:t>
      </w:r>
      <w:proofErr w:type="gramStart"/>
      <w:r w:rsidR="000C16D4" w:rsidRPr="00A56DA6">
        <w:rPr>
          <w:rFonts w:cs="Arial"/>
          <w:i/>
          <w:color w:val="339966"/>
        </w:rPr>
        <w:t>e.g.</w:t>
      </w:r>
      <w:proofErr w:type="gramEnd"/>
      <w:r w:rsidR="000C16D4" w:rsidRPr="00A56DA6">
        <w:rPr>
          <w:rFonts w:cs="Arial"/>
          <w:i/>
          <w:color w:val="339966"/>
        </w:rPr>
        <w:t xml:space="preserve"> peak/trough </w:t>
      </w:r>
      <w:proofErr w:type="spellStart"/>
      <w:r w:rsidR="000C16D4" w:rsidRPr="00A56DA6">
        <w:rPr>
          <w:rFonts w:cs="Arial"/>
          <w:i/>
          <w:color w:val="339966"/>
        </w:rPr>
        <w:t>pharmokinetic</w:t>
      </w:r>
      <w:proofErr w:type="spellEnd"/>
      <w:r w:rsidR="000C16D4" w:rsidRPr="00A56DA6">
        <w:rPr>
          <w:rFonts w:cs="Arial"/>
          <w:i/>
          <w:color w:val="339966"/>
        </w:rPr>
        <w:t xml:space="preserve"> evaluations, dose in relation to meals).</w:t>
      </w:r>
    </w:p>
    <w:p w14:paraId="5603DD05" w14:textId="77777777" w:rsidR="000C16D4" w:rsidRPr="00A56DA6" w:rsidRDefault="000C16D4" w:rsidP="000C16D4">
      <w:pPr>
        <w:jc w:val="both"/>
        <w:rPr>
          <w:rFonts w:cs="Arial"/>
          <w:i/>
          <w:color w:val="339966"/>
        </w:rPr>
      </w:pPr>
    </w:p>
    <w:p w14:paraId="6D42E593" w14:textId="2CF0C5CA" w:rsidR="000C16D4" w:rsidRDefault="000C16D4" w:rsidP="000C16D4">
      <w:pPr>
        <w:spacing w:before="240"/>
        <w:jc w:val="both"/>
        <w:rPr>
          <w:rFonts w:cs="Arial"/>
          <w:i/>
          <w:color w:val="339966"/>
        </w:rPr>
      </w:pPr>
      <w:r w:rsidRPr="00A56DA6">
        <w:rPr>
          <w:rFonts w:cs="Arial"/>
        </w:rPr>
        <w:t xml:space="preserve">Documentation for assigned treatment </w:t>
      </w:r>
      <w:r>
        <w:rPr>
          <w:rFonts w:cs="Arial"/>
        </w:rPr>
        <w:t>must</w:t>
      </w:r>
      <w:r w:rsidRPr="00A56DA6">
        <w:rPr>
          <w:rFonts w:cs="Arial"/>
        </w:rPr>
        <w:t xml:space="preserve"> be consistent across source data, </w:t>
      </w:r>
      <w:r w:rsidR="00743B34">
        <w:rPr>
          <w:rFonts w:cs="Arial"/>
        </w:rPr>
        <w:t xml:space="preserve">prescriptions, </w:t>
      </w:r>
      <w:r w:rsidRPr="00A56DA6">
        <w:rPr>
          <w:rFonts w:cs="Arial"/>
        </w:rPr>
        <w:t xml:space="preserve">dispensing logs and CRF records. </w:t>
      </w:r>
      <w:r w:rsidRPr="00A56DA6">
        <w:rPr>
          <w:rFonts w:cs="Arial"/>
          <w:i/>
          <w:color w:val="339966"/>
        </w:rPr>
        <w:t xml:space="preserve">Other documentation may also need to be verified against hospital logs </w:t>
      </w:r>
      <w:proofErr w:type="gramStart"/>
      <w:r w:rsidRPr="00A56DA6">
        <w:rPr>
          <w:rFonts w:cs="Arial"/>
          <w:i/>
          <w:color w:val="339966"/>
        </w:rPr>
        <w:t>e.g.</w:t>
      </w:r>
      <w:proofErr w:type="gramEnd"/>
      <w:r w:rsidRPr="00A56DA6">
        <w:rPr>
          <w:rFonts w:cs="Arial"/>
          <w:i/>
          <w:color w:val="339966"/>
        </w:rPr>
        <w:t xml:space="preserve"> electronic dispensing print-outs, IVRS confirmation faxes.</w:t>
      </w:r>
    </w:p>
    <w:p w14:paraId="669727BB" w14:textId="4FDC2E37" w:rsidR="006A37B2" w:rsidRPr="00A56DA6" w:rsidRDefault="006A37B2" w:rsidP="000C16D4">
      <w:pPr>
        <w:spacing w:before="240"/>
        <w:jc w:val="both"/>
        <w:rPr>
          <w:rFonts w:cs="Arial"/>
          <w:i/>
          <w:color w:val="339966"/>
        </w:rPr>
      </w:pPr>
      <w:r>
        <w:rPr>
          <w:rFonts w:cs="Arial"/>
          <w:i/>
          <w:color w:val="339966"/>
        </w:rPr>
        <w:t>State if Pharmacy is not monitored.</w:t>
      </w:r>
    </w:p>
    <w:p w14:paraId="3A6E33A9" w14:textId="77777777" w:rsidR="000C16D4" w:rsidRPr="00A56DA6" w:rsidRDefault="000C16D4" w:rsidP="000C16D4">
      <w:pPr>
        <w:jc w:val="both"/>
        <w:rPr>
          <w:rFonts w:cs="Arial"/>
          <w:i/>
          <w:color w:val="339966"/>
        </w:rPr>
      </w:pPr>
    </w:p>
    <w:p w14:paraId="30C0AC98" w14:textId="77777777" w:rsidR="000C16D4" w:rsidRPr="00A56DA6" w:rsidRDefault="000C16D4" w:rsidP="000C16D4">
      <w:pPr>
        <w:jc w:val="both"/>
        <w:rPr>
          <w:rFonts w:cs="Arial"/>
          <w:i/>
          <w:color w:val="339966"/>
        </w:rPr>
      </w:pPr>
      <w:r w:rsidRPr="00A56DA6">
        <w:rPr>
          <w:rFonts w:cs="Arial"/>
          <w:i/>
          <w:color w:val="339966"/>
        </w:rPr>
        <w:lastRenderedPageBreak/>
        <w:t xml:space="preserve"> </w:t>
      </w:r>
    </w:p>
    <w:p w14:paraId="6AAA00A8" w14:textId="77777777" w:rsidR="000C16D4" w:rsidRPr="00A56DA6" w:rsidRDefault="000C16D4" w:rsidP="000C16D4">
      <w:pPr>
        <w:numPr>
          <w:ilvl w:val="2"/>
          <w:numId w:val="1"/>
        </w:numPr>
        <w:jc w:val="both"/>
        <w:rPr>
          <w:rFonts w:cs="Arial"/>
          <w:b/>
          <w:bCs/>
        </w:rPr>
      </w:pPr>
      <w:r w:rsidRPr="00A56DA6">
        <w:rPr>
          <w:rFonts w:cs="Arial"/>
          <w:b/>
        </w:rPr>
        <w:t>SAFETY REPORTING</w:t>
      </w:r>
    </w:p>
    <w:p w14:paraId="16E82B23" w14:textId="77777777" w:rsidR="000C16D4" w:rsidRPr="00A56DA6" w:rsidRDefault="000C16D4" w:rsidP="000C16D4">
      <w:pPr>
        <w:jc w:val="both"/>
        <w:rPr>
          <w:rFonts w:cs="Arial"/>
          <w:b/>
        </w:rPr>
      </w:pPr>
    </w:p>
    <w:p w14:paraId="653A7D7B" w14:textId="77777777" w:rsidR="000C16D4" w:rsidRPr="00A56DA6" w:rsidRDefault="000C16D4" w:rsidP="000C16D4">
      <w:pPr>
        <w:jc w:val="both"/>
        <w:rPr>
          <w:rFonts w:cs="Arial"/>
          <w:i/>
          <w:color w:val="339966"/>
        </w:rPr>
      </w:pPr>
    </w:p>
    <w:p w14:paraId="0FECB4D3" w14:textId="77777777" w:rsidR="000C16D4" w:rsidRPr="00A56DA6" w:rsidRDefault="000C16D4" w:rsidP="000C16D4">
      <w:pPr>
        <w:jc w:val="both"/>
        <w:rPr>
          <w:rFonts w:cs="Arial"/>
        </w:rPr>
      </w:pPr>
      <w:r w:rsidRPr="00A56DA6">
        <w:rPr>
          <w:rFonts w:cs="Arial"/>
        </w:rPr>
        <w:t xml:space="preserve">In addition to the above SOPs and the trial protocol the </w:t>
      </w:r>
      <w:r>
        <w:rPr>
          <w:rFonts w:cs="Arial"/>
        </w:rPr>
        <w:t>CRA</w:t>
      </w:r>
      <w:r w:rsidRPr="00A56DA6">
        <w:rPr>
          <w:rFonts w:cs="Arial"/>
        </w:rPr>
        <w:t xml:space="preserve"> will verify the following: </w:t>
      </w:r>
      <w:r w:rsidRPr="00A56DA6">
        <w:rPr>
          <w:rFonts w:cs="Arial"/>
        </w:rPr>
        <w:br/>
      </w:r>
    </w:p>
    <w:p w14:paraId="06E1ADAA" w14:textId="77777777" w:rsidR="000C16D4" w:rsidRDefault="000C16D4" w:rsidP="000C16D4">
      <w:pPr>
        <w:numPr>
          <w:ilvl w:val="0"/>
          <w:numId w:val="7"/>
        </w:numPr>
        <w:jc w:val="both"/>
        <w:rPr>
          <w:rFonts w:cs="Arial"/>
        </w:rPr>
      </w:pPr>
      <w:r w:rsidRPr="00A56DA6">
        <w:rPr>
          <w:rFonts w:cs="Arial"/>
        </w:rPr>
        <w:t>All SAEs/follow up reports have been reported to the Sponsor/Chief Investigator/Ethics committee as required by UK regulations.</w:t>
      </w:r>
    </w:p>
    <w:p w14:paraId="1AD01047" w14:textId="77777777" w:rsidR="0093509E" w:rsidRPr="00A56DA6" w:rsidRDefault="0093509E" w:rsidP="000C16D4">
      <w:pPr>
        <w:numPr>
          <w:ilvl w:val="0"/>
          <w:numId w:val="7"/>
        </w:numPr>
        <w:jc w:val="both"/>
        <w:rPr>
          <w:rFonts w:cs="Arial"/>
        </w:rPr>
      </w:pPr>
      <w:r w:rsidRPr="00A56DA6">
        <w:rPr>
          <w:rFonts w:cs="Arial"/>
        </w:rPr>
        <w:t>All SAEs/follow up reports</w:t>
      </w:r>
      <w:r>
        <w:rPr>
          <w:rFonts w:cs="Arial"/>
        </w:rPr>
        <w:t xml:space="preserve"> have been appropriately reported to the funder, if applicable</w:t>
      </w:r>
    </w:p>
    <w:p w14:paraId="3B0D2C24" w14:textId="77777777" w:rsidR="000C16D4" w:rsidRPr="00A56DA6" w:rsidRDefault="000C16D4" w:rsidP="000C16D4">
      <w:pPr>
        <w:numPr>
          <w:ilvl w:val="0"/>
          <w:numId w:val="7"/>
        </w:numPr>
        <w:jc w:val="both"/>
        <w:rPr>
          <w:rFonts w:cs="Arial"/>
        </w:rPr>
      </w:pPr>
      <w:r w:rsidRPr="00A56DA6">
        <w:rPr>
          <w:rFonts w:cs="Arial"/>
        </w:rPr>
        <w:t xml:space="preserve">All required SAE data </w:t>
      </w:r>
      <w:r>
        <w:rPr>
          <w:rFonts w:cs="Arial"/>
        </w:rPr>
        <w:t>are</w:t>
      </w:r>
      <w:r w:rsidRPr="00A56DA6">
        <w:rPr>
          <w:rFonts w:cs="Arial"/>
        </w:rPr>
        <w:t xml:space="preserve"> recorded in the CRF and </w:t>
      </w:r>
      <w:r>
        <w:rPr>
          <w:rFonts w:cs="Arial"/>
        </w:rPr>
        <w:t xml:space="preserve">consistent </w:t>
      </w:r>
      <w:r w:rsidRPr="00A56DA6">
        <w:rPr>
          <w:rFonts w:cs="Arial"/>
        </w:rPr>
        <w:t>with source data and SAE forms.</w:t>
      </w:r>
    </w:p>
    <w:p w14:paraId="03632B56" w14:textId="77777777" w:rsidR="000C16D4" w:rsidRPr="00A56DA6" w:rsidRDefault="000C16D4" w:rsidP="000C16D4">
      <w:pPr>
        <w:numPr>
          <w:ilvl w:val="0"/>
          <w:numId w:val="7"/>
        </w:numPr>
        <w:jc w:val="both"/>
        <w:rPr>
          <w:rFonts w:cs="Arial"/>
        </w:rPr>
      </w:pPr>
      <w:r w:rsidRPr="00A56DA6">
        <w:rPr>
          <w:rFonts w:cs="Arial"/>
        </w:rPr>
        <w:t>All documentation is filed in the TMF/ ISF.</w:t>
      </w:r>
    </w:p>
    <w:p w14:paraId="0E8235F2" w14:textId="77777777" w:rsidR="000C16D4" w:rsidRPr="00A56DA6" w:rsidRDefault="000C16D4" w:rsidP="000C16D4">
      <w:pPr>
        <w:numPr>
          <w:ilvl w:val="0"/>
          <w:numId w:val="7"/>
        </w:numPr>
        <w:jc w:val="both"/>
        <w:rPr>
          <w:rFonts w:cs="Arial"/>
        </w:rPr>
      </w:pPr>
      <w:r w:rsidRPr="00A56DA6">
        <w:rPr>
          <w:rFonts w:cs="Arial"/>
        </w:rPr>
        <w:t xml:space="preserve">All periodic safety updates and summaries are sent to </w:t>
      </w:r>
      <w:proofErr w:type="gramStart"/>
      <w:r w:rsidRPr="00A56DA6">
        <w:rPr>
          <w:rFonts w:cs="Arial"/>
        </w:rPr>
        <w:t>MHRA</w:t>
      </w:r>
      <w:proofErr w:type="gramEnd"/>
      <w:r w:rsidRPr="00A56DA6">
        <w:rPr>
          <w:rFonts w:cs="Arial"/>
        </w:rPr>
        <w:t xml:space="preserve"> and Ethics Committee as required.</w:t>
      </w:r>
    </w:p>
    <w:p w14:paraId="345C4521" w14:textId="77777777" w:rsidR="000C16D4" w:rsidRPr="00A56DA6" w:rsidRDefault="000C16D4" w:rsidP="000C16D4">
      <w:pPr>
        <w:jc w:val="both"/>
        <w:rPr>
          <w:rFonts w:cs="Arial"/>
        </w:rPr>
      </w:pPr>
    </w:p>
    <w:p w14:paraId="706CC60C" w14:textId="747C1AB2" w:rsidR="00073D6A" w:rsidRPr="00274404" w:rsidRDefault="000C16D4" w:rsidP="00274404">
      <w:pPr>
        <w:numPr>
          <w:ilvl w:val="2"/>
          <w:numId w:val="1"/>
        </w:numPr>
        <w:jc w:val="both"/>
        <w:rPr>
          <w:rFonts w:cs="Arial"/>
          <w:b/>
          <w:bCs/>
        </w:rPr>
      </w:pPr>
      <w:r w:rsidRPr="00A56DA6">
        <w:rPr>
          <w:rFonts w:cs="Arial"/>
          <w:b/>
        </w:rPr>
        <w:t>BIOLOGICAL SAMPLES (BLOOD, URINE, PK SAMPLING)</w:t>
      </w:r>
    </w:p>
    <w:p w14:paraId="493CF8CD" w14:textId="77777777" w:rsidR="000C16D4" w:rsidRPr="00A56DA6" w:rsidRDefault="000C16D4" w:rsidP="000C16D4">
      <w:pPr>
        <w:jc w:val="both"/>
        <w:rPr>
          <w:rFonts w:cs="Arial"/>
          <w:b/>
        </w:rPr>
      </w:pPr>
    </w:p>
    <w:p w14:paraId="4321B806" w14:textId="04F227F2" w:rsidR="000C16D4" w:rsidRDefault="000C16D4" w:rsidP="000C16D4">
      <w:pPr>
        <w:jc w:val="both"/>
        <w:rPr>
          <w:rFonts w:cs="Arial"/>
        </w:rPr>
      </w:pPr>
      <w:r w:rsidRPr="00A56DA6">
        <w:rPr>
          <w:rFonts w:cs="Arial"/>
        </w:rPr>
        <w:t xml:space="preserve">The </w:t>
      </w:r>
      <w:r>
        <w:rPr>
          <w:rFonts w:cs="Arial"/>
        </w:rPr>
        <w:t>CRA</w:t>
      </w:r>
      <w:r w:rsidRPr="00A56DA6">
        <w:rPr>
          <w:rFonts w:cs="Arial"/>
        </w:rPr>
        <w:t xml:space="preserve"> will verify that the protocol requirements have been met regarding timing, storage, </w:t>
      </w:r>
      <w:proofErr w:type="gramStart"/>
      <w:r w:rsidRPr="00A56DA6">
        <w:rPr>
          <w:rFonts w:cs="Arial"/>
        </w:rPr>
        <w:t>shipping</w:t>
      </w:r>
      <w:proofErr w:type="gramEnd"/>
      <w:r w:rsidRPr="00A56DA6">
        <w:rPr>
          <w:rFonts w:cs="Arial"/>
        </w:rPr>
        <w:t xml:space="preserve"> and documentation of biological samples</w:t>
      </w:r>
      <w:r w:rsidR="00743B34">
        <w:rPr>
          <w:rFonts w:cs="Arial"/>
        </w:rPr>
        <w:t xml:space="preserve"> </w:t>
      </w:r>
      <w:r w:rsidR="00743B34" w:rsidRPr="009C5C46">
        <w:rPr>
          <w:rFonts w:cs="Arial"/>
          <w:i/>
          <w:color w:val="0000FF"/>
        </w:rPr>
        <w:t>for the percentage of participants selected for 100% SDV</w:t>
      </w:r>
      <w:r w:rsidRPr="009C5C46">
        <w:rPr>
          <w:rFonts w:cs="Arial"/>
          <w:i/>
          <w:color w:val="0000FF"/>
        </w:rPr>
        <w:t>.</w:t>
      </w:r>
    </w:p>
    <w:p w14:paraId="2D282850" w14:textId="77777777" w:rsidR="0002369E" w:rsidRPr="005A64F5" w:rsidRDefault="0002369E" w:rsidP="000C16D4">
      <w:pPr>
        <w:jc w:val="both"/>
        <w:rPr>
          <w:rFonts w:cs="Arial"/>
          <w:color w:val="00B050"/>
        </w:rPr>
      </w:pPr>
    </w:p>
    <w:p w14:paraId="583B93E9" w14:textId="4F8C07D7" w:rsidR="00073D6A" w:rsidRPr="005A64F5" w:rsidRDefault="00073D6A" w:rsidP="00073D6A">
      <w:pPr>
        <w:jc w:val="both"/>
        <w:rPr>
          <w:rFonts w:cs="Arial"/>
          <w:i/>
          <w:color w:val="339966"/>
        </w:rPr>
      </w:pPr>
      <w:r w:rsidRPr="005A64F5">
        <w:rPr>
          <w:rFonts w:cs="Arial"/>
          <w:i/>
          <w:color w:val="339966"/>
        </w:rPr>
        <w:t xml:space="preserve">If applicable: </w:t>
      </w:r>
      <w:r w:rsidR="00BF583E" w:rsidRPr="005A64F5">
        <w:rPr>
          <w:rFonts w:cs="Arial"/>
          <w:i/>
          <w:color w:val="339966"/>
        </w:rPr>
        <w:t>t</w:t>
      </w:r>
      <w:r w:rsidRPr="005A64F5">
        <w:rPr>
          <w:rFonts w:cs="Arial"/>
          <w:i/>
          <w:color w:val="339966"/>
        </w:rPr>
        <w:t>he research laboratory analysing trial samples will be visited at regular intervals throughout the trial. The details of the visit intervals and the information to be reviewed during the visit should be listed here</w:t>
      </w:r>
      <w:r w:rsidR="00054E6A">
        <w:rPr>
          <w:rFonts w:cs="Arial"/>
          <w:i/>
          <w:color w:val="339966"/>
        </w:rPr>
        <w:t xml:space="preserve"> as per RA.</w:t>
      </w:r>
    </w:p>
    <w:p w14:paraId="4EEDFC9E" w14:textId="77777777" w:rsidR="0002369E" w:rsidRDefault="0002369E" w:rsidP="000C16D4">
      <w:pPr>
        <w:jc w:val="both"/>
        <w:rPr>
          <w:rFonts w:cs="Arial"/>
        </w:rPr>
      </w:pPr>
    </w:p>
    <w:p w14:paraId="1B012B54" w14:textId="77777777" w:rsidR="0002369E" w:rsidRPr="00A56DA6" w:rsidRDefault="0002369E" w:rsidP="000C16D4">
      <w:pPr>
        <w:jc w:val="both"/>
        <w:rPr>
          <w:rFonts w:cs="Arial"/>
        </w:rPr>
      </w:pPr>
    </w:p>
    <w:p w14:paraId="7F9D9910" w14:textId="77777777" w:rsidR="000C16D4" w:rsidRPr="00A56DA6" w:rsidRDefault="000C16D4" w:rsidP="000C16D4">
      <w:pPr>
        <w:jc w:val="both"/>
        <w:rPr>
          <w:rFonts w:cs="Arial"/>
        </w:rPr>
      </w:pPr>
    </w:p>
    <w:p w14:paraId="5C0607AD" w14:textId="77777777" w:rsidR="000C16D4" w:rsidRPr="00A56DA6" w:rsidRDefault="000C16D4" w:rsidP="000C16D4">
      <w:pPr>
        <w:jc w:val="both"/>
        <w:rPr>
          <w:rFonts w:cs="Arial"/>
          <w:b/>
        </w:rPr>
      </w:pPr>
    </w:p>
    <w:p w14:paraId="6E616444" w14:textId="77777777" w:rsidR="000C16D4" w:rsidRPr="00A56DA6" w:rsidRDefault="000C16D4" w:rsidP="000C16D4">
      <w:pPr>
        <w:numPr>
          <w:ilvl w:val="2"/>
          <w:numId w:val="1"/>
        </w:numPr>
        <w:jc w:val="both"/>
        <w:rPr>
          <w:rFonts w:cs="Arial"/>
          <w:b/>
          <w:bCs/>
        </w:rPr>
      </w:pPr>
      <w:r w:rsidRPr="00A56DA6">
        <w:rPr>
          <w:rFonts w:cs="Arial"/>
          <w:b/>
        </w:rPr>
        <w:t>TRIAL MASTER FILE (TMF) AND THE INVESTIGATOR SITE FILE (ISF)</w:t>
      </w:r>
    </w:p>
    <w:p w14:paraId="29507E8A" w14:textId="77777777" w:rsidR="000C16D4" w:rsidRPr="00A56DA6" w:rsidRDefault="000C16D4" w:rsidP="000C16D4">
      <w:pPr>
        <w:jc w:val="both"/>
        <w:rPr>
          <w:rFonts w:cs="Arial"/>
          <w:b/>
        </w:rPr>
      </w:pPr>
    </w:p>
    <w:p w14:paraId="7F7ED779" w14:textId="77777777" w:rsidR="000C16D4" w:rsidRPr="00A56DA6" w:rsidRDefault="000C16D4" w:rsidP="000C16D4">
      <w:pPr>
        <w:ind w:left="360"/>
        <w:jc w:val="both"/>
        <w:rPr>
          <w:rFonts w:cs="Arial"/>
        </w:rPr>
      </w:pPr>
    </w:p>
    <w:p w14:paraId="401D3B96" w14:textId="77777777" w:rsidR="000C16D4" w:rsidRPr="00A56DA6" w:rsidRDefault="000C16D4" w:rsidP="000C16D4">
      <w:pPr>
        <w:jc w:val="both"/>
        <w:rPr>
          <w:rFonts w:cs="Arial"/>
          <w:i/>
          <w:color w:val="339966"/>
        </w:rPr>
      </w:pPr>
      <w:r w:rsidRPr="00A56DA6">
        <w:rPr>
          <w:rFonts w:cs="Arial"/>
          <w:i/>
          <w:color w:val="339966"/>
        </w:rPr>
        <w:t>Choose the most appropriate wording:</w:t>
      </w:r>
    </w:p>
    <w:p w14:paraId="3C83C26F" w14:textId="77777777" w:rsidR="000C16D4" w:rsidRPr="00A56DA6" w:rsidRDefault="000C16D4" w:rsidP="000C16D4">
      <w:pPr>
        <w:jc w:val="both"/>
        <w:rPr>
          <w:rFonts w:cs="Arial"/>
          <w:i/>
          <w:color w:val="339966"/>
        </w:rPr>
      </w:pPr>
    </w:p>
    <w:p w14:paraId="25C6E71B" w14:textId="77777777" w:rsidR="000C16D4" w:rsidRPr="00A56DA6" w:rsidRDefault="000C16D4" w:rsidP="000C16D4">
      <w:pPr>
        <w:jc w:val="both"/>
        <w:rPr>
          <w:rFonts w:cs="Arial"/>
        </w:rPr>
      </w:pPr>
      <w:r w:rsidRPr="00A56DA6">
        <w:rPr>
          <w:rFonts w:cs="Arial"/>
          <w:i/>
          <w:color w:val="339966"/>
        </w:rPr>
        <w:t>Single Centre Trials</w:t>
      </w:r>
    </w:p>
    <w:p w14:paraId="5A9CB4EC" w14:textId="77777777" w:rsidR="000C16D4" w:rsidRPr="00A56DA6" w:rsidRDefault="000C16D4" w:rsidP="000C16D4">
      <w:pPr>
        <w:jc w:val="both"/>
        <w:rPr>
          <w:rFonts w:cs="Arial"/>
        </w:rPr>
      </w:pPr>
    </w:p>
    <w:p w14:paraId="48D5B1D4" w14:textId="77777777" w:rsidR="000C16D4" w:rsidRPr="00A56DA6" w:rsidRDefault="000C16D4" w:rsidP="000C16D4">
      <w:pPr>
        <w:jc w:val="both"/>
        <w:rPr>
          <w:rFonts w:cs="Arial"/>
          <w:i/>
          <w:color w:val="0000FF"/>
        </w:rPr>
      </w:pPr>
      <w:r w:rsidRPr="00A56DA6">
        <w:rPr>
          <w:rFonts w:cs="Arial"/>
          <w:i/>
          <w:color w:val="0000FF"/>
        </w:rPr>
        <w:t xml:space="preserve">The TMF will be checked for completeness by the </w:t>
      </w:r>
      <w:r>
        <w:rPr>
          <w:rFonts w:cs="Arial"/>
          <w:i/>
          <w:color w:val="0000FF"/>
        </w:rPr>
        <w:t>CRA</w:t>
      </w:r>
      <w:r w:rsidRPr="00A56DA6">
        <w:rPr>
          <w:rFonts w:cs="Arial"/>
          <w:i/>
          <w:color w:val="0000FF"/>
        </w:rPr>
        <w:t xml:space="preserve"> at regular intervals throughout the trial. </w:t>
      </w:r>
    </w:p>
    <w:p w14:paraId="4913E1AA" w14:textId="77777777" w:rsidR="000C16D4" w:rsidRPr="00A56DA6" w:rsidRDefault="000C16D4" w:rsidP="000C16D4">
      <w:pPr>
        <w:jc w:val="both"/>
        <w:rPr>
          <w:rFonts w:cs="Arial"/>
          <w:i/>
        </w:rPr>
      </w:pPr>
    </w:p>
    <w:p w14:paraId="1AC513D2" w14:textId="77777777" w:rsidR="000C16D4" w:rsidRPr="00A56DA6" w:rsidRDefault="000C16D4" w:rsidP="000C16D4">
      <w:pPr>
        <w:jc w:val="both"/>
        <w:rPr>
          <w:rFonts w:cs="Arial"/>
          <w:i/>
          <w:color w:val="339966"/>
        </w:rPr>
      </w:pPr>
      <w:r w:rsidRPr="00A56DA6">
        <w:rPr>
          <w:rFonts w:cs="Arial"/>
          <w:i/>
          <w:color w:val="339966"/>
        </w:rPr>
        <w:t>Multi-centre Trials</w:t>
      </w:r>
    </w:p>
    <w:p w14:paraId="159629B2" w14:textId="0B50163D" w:rsidR="000C16D4" w:rsidRPr="00A56DA6" w:rsidRDefault="000C16D4" w:rsidP="000C16D4">
      <w:pPr>
        <w:jc w:val="both"/>
        <w:rPr>
          <w:rFonts w:cs="Arial"/>
          <w:i/>
          <w:color w:val="0000FF"/>
        </w:rPr>
      </w:pPr>
      <w:r w:rsidRPr="00A56DA6">
        <w:rPr>
          <w:rFonts w:cs="Arial"/>
          <w:i/>
          <w:color w:val="0000FF"/>
        </w:rPr>
        <w:t xml:space="preserve">The TMF will be maintained by the Chief Investigator and checked for completeness by the </w:t>
      </w:r>
      <w:r>
        <w:rPr>
          <w:rFonts w:cs="Arial"/>
          <w:i/>
          <w:color w:val="0000FF"/>
        </w:rPr>
        <w:t>CRA</w:t>
      </w:r>
      <w:r w:rsidRPr="00A56DA6">
        <w:rPr>
          <w:rFonts w:cs="Arial"/>
          <w:i/>
          <w:color w:val="0000FF"/>
        </w:rPr>
        <w:t xml:space="preserve"> at regular intervals during monitoring. The CI </w:t>
      </w:r>
      <w:r>
        <w:rPr>
          <w:rFonts w:cs="Arial"/>
          <w:i/>
          <w:color w:val="0000FF"/>
        </w:rPr>
        <w:t>will</w:t>
      </w:r>
      <w:r w:rsidRPr="00A56DA6">
        <w:rPr>
          <w:rFonts w:cs="Arial"/>
          <w:i/>
          <w:color w:val="0000FF"/>
        </w:rPr>
        <w:t xml:space="preserve"> maintain a site</w:t>
      </w:r>
      <w:r w:rsidR="00415549">
        <w:rPr>
          <w:rFonts w:cs="Arial"/>
          <w:i/>
          <w:color w:val="0000FF"/>
        </w:rPr>
        <w:t>-</w:t>
      </w:r>
      <w:r w:rsidRPr="00A56DA6">
        <w:rPr>
          <w:rFonts w:cs="Arial"/>
          <w:i/>
          <w:color w:val="0000FF"/>
        </w:rPr>
        <w:t xml:space="preserve">specific TMF file </w:t>
      </w:r>
      <w:r w:rsidR="003B080D">
        <w:rPr>
          <w:rFonts w:cs="Arial"/>
          <w:i/>
          <w:color w:val="0000FF"/>
        </w:rPr>
        <w:t xml:space="preserve">or section </w:t>
      </w:r>
      <w:r w:rsidRPr="00A56DA6">
        <w:rPr>
          <w:rFonts w:cs="Arial"/>
          <w:i/>
          <w:color w:val="0000FF"/>
        </w:rPr>
        <w:t xml:space="preserve">for each participating site containing all essential documentation and pertinent correspondence for that site. </w:t>
      </w:r>
    </w:p>
    <w:p w14:paraId="3CCA534D" w14:textId="77777777" w:rsidR="000C16D4" w:rsidRPr="00A56DA6" w:rsidRDefault="000C16D4" w:rsidP="000C16D4">
      <w:pPr>
        <w:jc w:val="both"/>
        <w:rPr>
          <w:rFonts w:cs="Arial"/>
          <w:i/>
          <w:color w:val="0000FF"/>
        </w:rPr>
      </w:pPr>
    </w:p>
    <w:p w14:paraId="38EA8F4F" w14:textId="77777777" w:rsidR="000C16D4" w:rsidRPr="00A56DA6" w:rsidRDefault="000C16D4" w:rsidP="000C16D4">
      <w:pPr>
        <w:jc w:val="both"/>
        <w:rPr>
          <w:rFonts w:cs="Arial"/>
          <w:i/>
          <w:color w:val="0000FF"/>
        </w:rPr>
      </w:pPr>
      <w:r w:rsidRPr="00A56DA6">
        <w:rPr>
          <w:rFonts w:cs="Arial"/>
          <w:i/>
          <w:color w:val="0000FF"/>
        </w:rPr>
        <w:t xml:space="preserve">Each site </w:t>
      </w:r>
      <w:r>
        <w:rPr>
          <w:rFonts w:cs="Arial"/>
          <w:i/>
          <w:color w:val="0000FF"/>
        </w:rPr>
        <w:t>will</w:t>
      </w:r>
      <w:r w:rsidRPr="00A56DA6">
        <w:rPr>
          <w:rFonts w:cs="Arial"/>
          <w:i/>
          <w:color w:val="0000FF"/>
        </w:rPr>
        <w:t xml:space="preserve"> maintain an Investigator Site File for the trial which will also be checked for completeness by the </w:t>
      </w:r>
      <w:r>
        <w:rPr>
          <w:rFonts w:cs="Arial"/>
          <w:i/>
          <w:color w:val="0000FF"/>
        </w:rPr>
        <w:t>CRA</w:t>
      </w:r>
      <w:r w:rsidRPr="00A56DA6">
        <w:rPr>
          <w:rFonts w:cs="Arial"/>
          <w:i/>
          <w:color w:val="0000FF"/>
        </w:rPr>
        <w:t xml:space="preserve">. All administrative documentation and correspondence for the trial should be filed here. </w:t>
      </w:r>
    </w:p>
    <w:p w14:paraId="1988977A" w14:textId="77777777" w:rsidR="000C16D4" w:rsidRPr="00A56DA6" w:rsidRDefault="000C16D4" w:rsidP="000C16D4">
      <w:pPr>
        <w:jc w:val="both"/>
        <w:rPr>
          <w:rFonts w:cs="Arial"/>
          <w:i/>
          <w:color w:val="0000FF"/>
        </w:rPr>
      </w:pPr>
    </w:p>
    <w:p w14:paraId="2827EBA1" w14:textId="2B9BC356" w:rsidR="000C16D4" w:rsidRDefault="000C16D4" w:rsidP="000C16D4">
      <w:pPr>
        <w:jc w:val="both"/>
        <w:rPr>
          <w:rFonts w:cs="Arial"/>
          <w:i/>
          <w:color w:val="0000FF"/>
        </w:rPr>
      </w:pPr>
      <w:r w:rsidRPr="00A56DA6">
        <w:rPr>
          <w:rFonts w:cs="Arial"/>
          <w:i/>
          <w:color w:val="0000FF"/>
        </w:rPr>
        <w:t>The site</w:t>
      </w:r>
      <w:r w:rsidR="00415549">
        <w:rPr>
          <w:rFonts w:cs="Arial"/>
          <w:i/>
          <w:color w:val="0000FF"/>
        </w:rPr>
        <w:t>-</w:t>
      </w:r>
      <w:r w:rsidRPr="00A56DA6">
        <w:rPr>
          <w:rFonts w:cs="Arial"/>
          <w:i/>
          <w:color w:val="0000FF"/>
        </w:rPr>
        <w:t xml:space="preserve">specific TMF section will be reconciled with the </w:t>
      </w:r>
      <w:r w:rsidR="00CB414C">
        <w:rPr>
          <w:rFonts w:cs="Arial"/>
          <w:i/>
          <w:color w:val="0000FF"/>
        </w:rPr>
        <w:t>s</w:t>
      </w:r>
      <w:r w:rsidR="00CB414C" w:rsidRPr="00A56DA6">
        <w:rPr>
          <w:rFonts w:cs="Arial"/>
          <w:i/>
          <w:color w:val="0000FF"/>
        </w:rPr>
        <w:t>ite</w:t>
      </w:r>
      <w:r w:rsidR="00CB414C">
        <w:rPr>
          <w:rFonts w:cs="Arial"/>
          <w:i/>
          <w:color w:val="0000FF"/>
        </w:rPr>
        <w:t>-</w:t>
      </w:r>
      <w:r w:rsidRPr="00A56DA6">
        <w:rPr>
          <w:rFonts w:cs="Arial"/>
          <w:i/>
          <w:color w:val="0000FF"/>
        </w:rPr>
        <w:t>specific Investigator Site File at regular intervals to ensure that the TMF documentation remains current however no patient identifiable data will be filed in the TMF.</w:t>
      </w:r>
    </w:p>
    <w:p w14:paraId="656CB0AF" w14:textId="77777777" w:rsidR="00CB4A8B" w:rsidRDefault="00CB4A8B" w:rsidP="000C16D4">
      <w:pPr>
        <w:jc w:val="both"/>
        <w:rPr>
          <w:rFonts w:cs="Arial"/>
          <w:i/>
          <w:color w:val="0000FF"/>
        </w:rPr>
      </w:pPr>
    </w:p>
    <w:p w14:paraId="0FB1DC91" w14:textId="77777777" w:rsidR="00CB4A8B" w:rsidRPr="00D25CF7" w:rsidRDefault="00CB4A8B" w:rsidP="005A64F5">
      <w:pPr>
        <w:jc w:val="both"/>
        <w:rPr>
          <w:rFonts w:cs="Arial"/>
          <w:i/>
          <w:color w:val="339966"/>
        </w:rPr>
      </w:pPr>
      <w:r w:rsidRPr="00D25CF7">
        <w:rPr>
          <w:rFonts w:cs="Arial"/>
          <w:i/>
          <w:color w:val="339966"/>
        </w:rPr>
        <w:t>If TMF managed by a CTU</w:t>
      </w:r>
    </w:p>
    <w:p w14:paraId="3567580E" w14:textId="77777777" w:rsidR="00CB4A8B" w:rsidRDefault="00CB4A8B" w:rsidP="005A64F5">
      <w:pPr>
        <w:jc w:val="both"/>
        <w:rPr>
          <w:rFonts w:cs="Arial"/>
          <w:i/>
          <w:color w:val="0000FF"/>
        </w:rPr>
      </w:pPr>
      <w:r>
        <w:rPr>
          <w:rFonts w:cs="Arial"/>
          <w:i/>
          <w:color w:val="0000FF"/>
        </w:rPr>
        <w:lastRenderedPageBreak/>
        <w:t xml:space="preserve">The TMF will be managed by xx. The TMF will be checked for completeness at regular intervals throughout the trial. </w:t>
      </w:r>
    </w:p>
    <w:p w14:paraId="58A9DF76" w14:textId="77777777" w:rsidR="00CB4A8B" w:rsidRDefault="00CB4A8B" w:rsidP="00CB4A8B">
      <w:pPr>
        <w:ind w:left="360"/>
        <w:jc w:val="both"/>
        <w:rPr>
          <w:rFonts w:cs="Arial"/>
          <w:i/>
          <w:color w:val="0000FF"/>
        </w:rPr>
      </w:pPr>
    </w:p>
    <w:p w14:paraId="07EE8B8F" w14:textId="77777777" w:rsidR="00CB4A8B" w:rsidRPr="00D25CF7" w:rsidRDefault="00CB4A8B" w:rsidP="005A64F5">
      <w:pPr>
        <w:jc w:val="both"/>
        <w:rPr>
          <w:rFonts w:cs="Arial"/>
          <w:i/>
          <w:color w:val="339966"/>
        </w:rPr>
      </w:pPr>
      <w:r w:rsidRPr="00D25CF7">
        <w:rPr>
          <w:rFonts w:cs="Arial"/>
          <w:i/>
          <w:color w:val="339966"/>
        </w:rPr>
        <w:t xml:space="preserve">Add multi centre info if applicable. </w:t>
      </w:r>
    </w:p>
    <w:p w14:paraId="71F99ABB" w14:textId="77777777" w:rsidR="00CB4A8B" w:rsidRPr="00A56DA6" w:rsidRDefault="00CB4A8B" w:rsidP="000C16D4">
      <w:pPr>
        <w:jc w:val="both"/>
        <w:rPr>
          <w:rFonts w:cs="Arial"/>
          <w:i/>
          <w:color w:val="0000FF"/>
        </w:rPr>
      </w:pPr>
    </w:p>
    <w:p w14:paraId="1E873DD5" w14:textId="77777777" w:rsidR="000C16D4" w:rsidRPr="00A56DA6" w:rsidRDefault="000C16D4" w:rsidP="000C16D4">
      <w:pPr>
        <w:ind w:left="360"/>
        <w:jc w:val="both"/>
        <w:rPr>
          <w:rFonts w:cs="Arial"/>
          <w:i/>
          <w:color w:val="0000FF"/>
        </w:rPr>
      </w:pPr>
    </w:p>
    <w:p w14:paraId="455BCCA6" w14:textId="77777777" w:rsidR="000C16D4" w:rsidRPr="00A56DA6" w:rsidRDefault="000C16D4" w:rsidP="000C16D4">
      <w:pPr>
        <w:jc w:val="both"/>
        <w:rPr>
          <w:rFonts w:cs="Arial"/>
          <w:b/>
        </w:rPr>
      </w:pPr>
    </w:p>
    <w:p w14:paraId="6DC6E5F3" w14:textId="77777777" w:rsidR="000C16D4" w:rsidRPr="00A56DA6" w:rsidRDefault="000C16D4" w:rsidP="000C16D4">
      <w:pPr>
        <w:numPr>
          <w:ilvl w:val="2"/>
          <w:numId w:val="1"/>
        </w:numPr>
        <w:jc w:val="both"/>
        <w:rPr>
          <w:rFonts w:cs="Arial"/>
          <w:b/>
          <w:bCs/>
        </w:rPr>
      </w:pPr>
      <w:r w:rsidRPr="00A56DA6">
        <w:rPr>
          <w:rFonts w:cs="Arial"/>
          <w:b/>
        </w:rPr>
        <w:t>FURTHER TRIAL SUPPORT</w:t>
      </w:r>
    </w:p>
    <w:p w14:paraId="018AFC5E" w14:textId="77777777" w:rsidR="00073D6A" w:rsidRPr="00A56DA6" w:rsidRDefault="00073D6A" w:rsidP="00073D6A">
      <w:pPr>
        <w:jc w:val="both"/>
        <w:rPr>
          <w:rFonts w:cs="Arial"/>
          <w:b/>
        </w:rPr>
      </w:pPr>
    </w:p>
    <w:p w14:paraId="4C004969" w14:textId="7D114E70" w:rsidR="00073D6A" w:rsidRPr="00A56DA6" w:rsidRDefault="00073D6A" w:rsidP="00073D6A">
      <w:pPr>
        <w:jc w:val="both"/>
        <w:rPr>
          <w:rFonts w:cs="Arial"/>
        </w:rPr>
      </w:pPr>
      <w:r w:rsidRPr="00A56DA6">
        <w:rPr>
          <w:rFonts w:cs="Arial"/>
        </w:rPr>
        <w:t xml:space="preserve">The </w:t>
      </w:r>
      <w:r>
        <w:rPr>
          <w:rFonts w:cs="Arial"/>
        </w:rPr>
        <w:t>CRA</w:t>
      </w:r>
      <w:r w:rsidRPr="00A56DA6">
        <w:rPr>
          <w:rFonts w:cs="Arial"/>
        </w:rPr>
        <w:t xml:space="preserve"> may assist the site in compiling and submitting amendments to Ethics Committee</w:t>
      </w:r>
      <w:r>
        <w:rPr>
          <w:rFonts w:cs="Arial"/>
        </w:rPr>
        <w:t xml:space="preserve"> and HRA</w:t>
      </w:r>
      <w:r w:rsidR="00415549">
        <w:rPr>
          <w:rFonts w:cs="Arial"/>
        </w:rPr>
        <w:t>;</w:t>
      </w:r>
      <w:r w:rsidRPr="00A56DA6">
        <w:rPr>
          <w:rFonts w:cs="Arial"/>
        </w:rPr>
        <w:t xml:space="preserve"> </w:t>
      </w:r>
      <w:r w:rsidR="00415549">
        <w:rPr>
          <w:rFonts w:cs="Arial"/>
        </w:rPr>
        <w:t>h</w:t>
      </w:r>
      <w:r w:rsidRPr="00A56DA6">
        <w:rPr>
          <w:rFonts w:cs="Arial"/>
        </w:rPr>
        <w:t>owever</w:t>
      </w:r>
      <w:r>
        <w:rPr>
          <w:rFonts w:cs="Arial"/>
        </w:rPr>
        <w:t>,</w:t>
      </w:r>
      <w:r w:rsidRPr="00A56DA6">
        <w:rPr>
          <w:rFonts w:cs="Arial"/>
        </w:rPr>
        <w:t xml:space="preserve"> this remains a site responsibility. Amendments required for the MHRA will be facilitated and processed by the </w:t>
      </w:r>
      <w:r>
        <w:rPr>
          <w:rFonts w:cs="Arial"/>
        </w:rPr>
        <w:t>CRA</w:t>
      </w:r>
      <w:r w:rsidRPr="00A56DA6">
        <w:rPr>
          <w:rFonts w:cs="Arial"/>
        </w:rPr>
        <w:t xml:space="preserve"> and Quality Manager</w:t>
      </w:r>
      <w:r>
        <w:rPr>
          <w:rFonts w:cs="Arial"/>
        </w:rPr>
        <w:t xml:space="preserve"> or delegate</w:t>
      </w:r>
      <w:r w:rsidRPr="00A56DA6">
        <w:rPr>
          <w:rFonts w:cs="Arial"/>
        </w:rPr>
        <w:t>.</w:t>
      </w:r>
    </w:p>
    <w:p w14:paraId="66A13653" w14:textId="77777777" w:rsidR="000C16D4" w:rsidRPr="00A56DA6" w:rsidRDefault="000C16D4" w:rsidP="000C16D4">
      <w:pPr>
        <w:jc w:val="both"/>
        <w:rPr>
          <w:rFonts w:cs="Arial"/>
          <w:b/>
        </w:rPr>
      </w:pPr>
      <w:r w:rsidRPr="00A56DA6">
        <w:rPr>
          <w:rFonts w:cs="Arial"/>
          <w:b/>
        </w:rPr>
        <w:t xml:space="preserve"> </w:t>
      </w:r>
    </w:p>
    <w:p w14:paraId="6794041A" w14:textId="4398B159" w:rsidR="000C16D4" w:rsidRPr="00274404" w:rsidRDefault="000C16D4" w:rsidP="000C16D4">
      <w:pPr>
        <w:pStyle w:val="Heading21"/>
        <w:jc w:val="both"/>
        <w:rPr>
          <w:rFonts w:ascii="Arial" w:hAnsi="Arial"/>
          <w:sz w:val="22"/>
          <w:szCs w:val="22"/>
        </w:rPr>
      </w:pPr>
      <w:bookmarkStart w:id="17" w:name="_Toc206314320"/>
      <w:r w:rsidRPr="00A56DA6">
        <w:rPr>
          <w:rFonts w:ascii="Arial" w:hAnsi="Arial"/>
          <w:sz w:val="22"/>
          <w:szCs w:val="22"/>
        </w:rPr>
        <w:t>MONITORING VISIT REPORT AND FOLLOW-UP LETTER</w:t>
      </w:r>
      <w:bookmarkEnd w:id="17"/>
    </w:p>
    <w:p w14:paraId="346E3A54" w14:textId="77777777" w:rsidR="000C16D4" w:rsidRPr="00A56DA6" w:rsidRDefault="000C16D4" w:rsidP="000C16D4">
      <w:pPr>
        <w:jc w:val="both"/>
        <w:rPr>
          <w:rFonts w:cs="Arial"/>
          <w:b/>
        </w:rPr>
      </w:pPr>
    </w:p>
    <w:p w14:paraId="03C07D0A" w14:textId="59005659" w:rsidR="000C16D4" w:rsidRPr="00A56DA6" w:rsidRDefault="000C16D4" w:rsidP="000C16D4">
      <w:pPr>
        <w:jc w:val="both"/>
        <w:rPr>
          <w:rFonts w:cs="Arial"/>
        </w:rPr>
      </w:pPr>
      <w:r w:rsidRPr="00A56DA6">
        <w:rPr>
          <w:rFonts w:cs="Arial"/>
        </w:rPr>
        <w:t xml:space="preserve">The </w:t>
      </w:r>
      <w:r>
        <w:rPr>
          <w:rFonts w:cs="Arial"/>
        </w:rPr>
        <w:t>CRA</w:t>
      </w:r>
      <w:r w:rsidRPr="00A56DA6">
        <w:rPr>
          <w:rFonts w:cs="Arial"/>
        </w:rPr>
        <w:t xml:space="preserve"> will fully document each monitoring visit in a Monitoring Visit Report</w:t>
      </w:r>
      <w:r w:rsidR="00743B34">
        <w:rPr>
          <w:rFonts w:cs="Arial"/>
        </w:rPr>
        <w:t xml:space="preserve"> or appropriate document</w:t>
      </w:r>
      <w:r w:rsidRPr="00A56DA6">
        <w:rPr>
          <w:rFonts w:cs="Arial"/>
        </w:rPr>
        <w:t xml:space="preserve"> which will be reviewed by the Quality Manager</w:t>
      </w:r>
      <w:r>
        <w:rPr>
          <w:rFonts w:cs="Arial"/>
        </w:rPr>
        <w:t xml:space="preserve"> or delegate</w:t>
      </w:r>
      <w:r w:rsidRPr="00A56DA6">
        <w:rPr>
          <w:rFonts w:cs="Arial"/>
        </w:rPr>
        <w:t xml:space="preserve">.  Follow-up correspondence will be sent to site in a timely manner after the visit. All follow-up actions will be followed until resolution. All discrepancies that cannot be resolved will be documented in a file note and signed by the </w:t>
      </w:r>
      <w:r>
        <w:rPr>
          <w:rFonts w:cs="Arial"/>
        </w:rPr>
        <w:t>CRA</w:t>
      </w:r>
      <w:r w:rsidRPr="00A56DA6">
        <w:rPr>
          <w:rFonts w:cs="Arial"/>
        </w:rPr>
        <w:t>, relevant site staff and PI/CI.</w:t>
      </w:r>
    </w:p>
    <w:p w14:paraId="0A8997EB" w14:textId="77777777" w:rsidR="000C16D4" w:rsidRPr="00A56DA6" w:rsidRDefault="000C16D4" w:rsidP="000C16D4">
      <w:pPr>
        <w:jc w:val="both"/>
        <w:rPr>
          <w:rFonts w:cs="Arial"/>
        </w:rPr>
      </w:pPr>
    </w:p>
    <w:p w14:paraId="001BFE56" w14:textId="4118989D" w:rsidR="000C16D4" w:rsidRPr="00274404" w:rsidRDefault="000C16D4" w:rsidP="000C16D4">
      <w:pPr>
        <w:pStyle w:val="Heading21"/>
        <w:jc w:val="both"/>
        <w:rPr>
          <w:rFonts w:ascii="Arial" w:hAnsi="Arial"/>
          <w:sz w:val="22"/>
          <w:szCs w:val="22"/>
        </w:rPr>
      </w:pPr>
      <w:bookmarkStart w:id="18" w:name="_Toc206314321"/>
      <w:r w:rsidRPr="00A56DA6">
        <w:rPr>
          <w:rFonts w:ascii="Arial" w:hAnsi="Arial"/>
          <w:sz w:val="22"/>
          <w:szCs w:val="22"/>
        </w:rPr>
        <w:t>OTHER CONTACT AND CORRESPONDENCE</w:t>
      </w:r>
      <w:bookmarkEnd w:id="18"/>
    </w:p>
    <w:p w14:paraId="4CF8CC02" w14:textId="77777777" w:rsidR="000C16D4" w:rsidRPr="00A56DA6" w:rsidRDefault="000C16D4" w:rsidP="000C16D4">
      <w:pPr>
        <w:jc w:val="both"/>
        <w:rPr>
          <w:rFonts w:cs="Arial"/>
          <w:b/>
        </w:rPr>
      </w:pPr>
    </w:p>
    <w:p w14:paraId="7FB74D5A" w14:textId="77777777" w:rsidR="000C16D4" w:rsidRDefault="000C16D4" w:rsidP="000C16D4">
      <w:pPr>
        <w:jc w:val="both"/>
        <w:rPr>
          <w:rFonts w:cs="Arial"/>
        </w:rPr>
      </w:pPr>
      <w:r w:rsidRPr="00A56DA6">
        <w:rPr>
          <w:rFonts w:cs="Arial"/>
        </w:rPr>
        <w:t>All pertinent correspondence with site staff will be documented appropriately (</w:t>
      </w:r>
      <w:proofErr w:type="gramStart"/>
      <w:r w:rsidRPr="00A56DA6">
        <w:rPr>
          <w:rFonts w:cs="Arial"/>
        </w:rPr>
        <w:t>e.g.</w:t>
      </w:r>
      <w:proofErr w:type="gramEnd"/>
      <w:r w:rsidRPr="00A56DA6">
        <w:rPr>
          <w:rFonts w:cs="Arial"/>
        </w:rPr>
        <w:t xml:space="preserve"> follow-up letter, contact comment forms, e-mails) and filed in the </w:t>
      </w:r>
      <w:r w:rsidRPr="00A56DA6">
        <w:rPr>
          <w:rFonts w:cs="Arial"/>
          <w:i/>
          <w:color w:val="0000FF"/>
        </w:rPr>
        <w:t>TMF/ISF</w:t>
      </w:r>
      <w:r w:rsidRPr="00A56DA6">
        <w:rPr>
          <w:rFonts w:cs="Arial"/>
        </w:rPr>
        <w:t xml:space="preserve"> as applicable.</w:t>
      </w:r>
    </w:p>
    <w:p w14:paraId="361F821D" w14:textId="77777777" w:rsidR="000C16D4" w:rsidRPr="00A56DA6" w:rsidRDefault="000C16D4" w:rsidP="000C16D4">
      <w:pPr>
        <w:jc w:val="both"/>
        <w:rPr>
          <w:rFonts w:cs="Arial"/>
        </w:rPr>
      </w:pPr>
    </w:p>
    <w:p w14:paraId="71CF554B" w14:textId="77777777" w:rsidR="000C16D4" w:rsidRPr="00A56DA6" w:rsidRDefault="000C16D4" w:rsidP="000C16D4">
      <w:pPr>
        <w:jc w:val="both"/>
        <w:rPr>
          <w:rFonts w:cs="Arial"/>
        </w:rPr>
      </w:pPr>
    </w:p>
    <w:p w14:paraId="3A081861" w14:textId="77777777" w:rsidR="000C16D4" w:rsidRPr="00A56DA6" w:rsidRDefault="000C16D4" w:rsidP="000C16D4">
      <w:pPr>
        <w:pStyle w:val="Heading21"/>
        <w:jc w:val="both"/>
        <w:rPr>
          <w:rFonts w:ascii="Arial" w:hAnsi="Arial"/>
          <w:sz w:val="22"/>
          <w:szCs w:val="22"/>
        </w:rPr>
      </w:pPr>
      <w:bookmarkStart w:id="19" w:name="_Toc206314322"/>
      <w:r w:rsidRPr="00A56DA6">
        <w:rPr>
          <w:rFonts w:ascii="Arial" w:hAnsi="Arial"/>
          <w:sz w:val="22"/>
          <w:szCs w:val="22"/>
        </w:rPr>
        <w:t>CRF AND QUERY MANAGEMENT</w:t>
      </w:r>
      <w:bookmarkEnd w:id="19"/>
    </w:p>
    <w:p w14:paraId="639C1E13" w14:textId="77777777" w:rsidR="000C16D4" w:rsidRPr="00A56DA6" w:rsidRDefault="000C16D4" w:rsidP="000C16D4">
      <w:pPr>
        <w:jc w:val="both"/>
        <w:rPr>
          <w:rFonts w:cs="Arial"/>
          <w:b/>
        </w:rPr>
      </w:pPr>
    </w:p>
    <w:p w14:paraId="306B21A7" w14:textId="77777777" w:rsidR="00DE7BA1" w:rsidRDefault="00DE7BA1" w:rsidP="005A64F5">
      <w:pPr>
        <w:ind w:left="720"/>
        <w:jc w:val="both"/>
        <w:rPr>
          <w:rFonts w:cs="Arial"/>
          <w:i/>
          <w:color w:val="339966"/>
        </w:rPr>
      </w:pPr>
    </w:p>
    <w:p w14:paraId="4457F55C" w14:textId="77777777" w:rsidR="00073D6A" w:rsidRDefault="00073D6A" w:rsidP="00073D6A">
      <w:pPr>
        <w:jc w:val="both"/>
        <w:rPr>
          <w:rFonts w:cs="Arial"/>
          <w:i/>
          <w:color w:val="339966"/>
        </w:rPr>
      </w:pPr>
      <w:r>
        <w:rPr>
          <w:rFonts w:cs="Arial"/>
          <w:i/>
          <w:color w:val="339966"/>
        </w:rPr>
        <w:t>If using a CTU, include details of their SOPs on CRF design and data management.</w:t>
      </w:r>
    </w:p>
    <w:p w14:paraId="18F6CE60" w14:textId="77777777" w:rsidR="00DE7BA1" w:rsidRPr="00A56DA6" w:rsidRDefault="00DE7BA1" w:rsidP="00073D6A">
      <w:pPr>
        <w:jc w:val="both"/>
        <w:rPr>
          <w:rFonts w:cs="Arial"/>
          <w:b/>
        </w:rPr>
      </w:pPr>
    </w:p>
    <w:p w14:paraId="7D6CB3D8" w14:textId="489E0D3B" w:rsidR="00073D6A" w:rsidRPr="00A56DA6" w:rsidRDefault="00073D6A" w:rsidP="00073D6A">
      <w:pPr>
        <w:jc w:val="both"/>
        <w:rPr>
          <w:rFonts w:cs="Arial"/>
        </w:rPr>
      </w:pPr>
      <w:r w:rsidRPr="00A56DA6">
        <w:rPr>
          <w:rFonts w:cs="Arial"/>
        </w:rPr>
        <w:t xml:space="preserve">The </w:t>
      </w:r>
      <w:r>
        <w:rPr>
          <w:rFonts w:cs="Arial"/>
        </w:rPr>
        <w:t>CRA</w:t>
      </w:r>
      <w:r w:rsidRPr="00A56DA6">
        <w:rPr>
          <w:rFonts w:cs="Arial"/>
        </w:rPr>
        <w:t xml:space="preserve"> will perform SDV as described in 5.2.1</w:t>
      </w:r>
      <w:r w:rsidRPr="005A64F5">
        <w:rPr>
          <w:rFonts w:cs="Arial"/>
          <w:i/>
          <w:color w:val="339966"/>
        </w:rPr>
        <w:t>. In addition, quality checks will be performed to ensure that the CRFs have been completed in accordance with relevant guidelines. All</w:t>
      </w:r>
      <w:r w:rsidRPr="00A56DA6">
        <w:rPr>
          <w:rFonts w:cs="Arial"/>
        </w:rPr>
        <w:t xml:space="preserve"> CRFs monitored during a visit will be detailed in the Monitoring Visit Report</w:t>
      </w:r>
      <w:r w:rsidR="00743B34">
        <w:rPr>
          <w:rFonts w:cs="Arial"/>
        </w:rPr>
        <w:t xml:space="preserve"> or appropriate document</w:t>
      </w:r>
      <w:r w:rsidRPr="00A56DA6">
        <w:rPr>
          <w:rFonts w:cs="Arial"/>
        </w:rPr>
        <w:t>.</w:t>
      </w:r>
    </w:p>
    <w:p w14:paraId="729C94AB" w14:textId="77777777" w:rsidR="000C16D4" w:rsidRPr="00A56DA6" w:rsidRDefault="000C16D4" w:rsidP="000C16D4">
      <w:pPr>
        <w:jc w:val="both"/>
        <w:rPr>
          <w:rFonts w:cs="Arial"/>
          <w:b/>
        </w:rPr>
      </w:pPr>
    </w:p>
    <w:p w14:paraId="349FE6B6" w14:textId="77777777" w:rsidR="000C16D4" w:rsidRPr="00A56DA6" w:rsidRDefault="000C16D4" w:rsidP="000C16D4">
      <w:pPr>
        <w:jc w:val="both"/>
        <w:rPr>
          <w:rFonts w:cs="Arial"/>
          <w:color w:val="339966"/>
        </w:rPr>
      </w:pPr>
    </w:p>
    <w:p w14:paraId="7562B333" w14:textId="160800C1" w:rsidR="000C16D4" w:rsidRPr="00A56DA6" w:rsidRDefault="000C16D4" w:rsidP="000C16D4">
      <w:pPr>
        <w:jc w:val="both"/>
        <w:rPr>
          <w:rFonts w:cs="Arial"/>
          <w:i/>
          <w:color w:val="339966"/>
        </w:rPr>
      </w:pPr>
      <w:r w:rsidRPr="00A56DA6">
        <w:rPr>
          <w:rFonts w:cs="Arial"/>
          <w:i/>
          <w:color w:val="339966"/>
        </w:rPr>
        <w:t>Optional text to be used if the CRFs</w:t>
      </w:r>
      <w:r w:rsidR="00743B34">
        <w:rPr>
          <w:rFonts w:cs="Arial"/>
          <w:i/>
          <w:color w:val="339966"/>
        </w:rPr>
        <w:t>/Imaging data</w:t>
      </w:r>
      <w:r w:rsidRPr="00A56DA6">
        <w:rPr>
          <w:rFonts w:cs="Arial"/>
          <w:i/>
          <w:color w:val="339966"/>
        </w:rPr>
        <w:t xml:space="preserve"> must be sent to another site or external data management company.</w:t>
      </w:r>
    </w:p>
    <w:p w14:paraId="6681989F" w14:textId="77777777" w:rsidR="000C16D4" w:rsidRPr="00A56DA6" w:rsidRDefault="000C16D4" w:rsidP="000C16D4">
      <w:pPr>
        <w:jc w:val="both"/>
        <w:rPr>
          <w:rFonts w:cs="Arial"/>
          <w:i/>
          <w:color w:val="339966"/>
        </w:rPr>
      </w:pPr>
    </w:p>
    <w:p w14:paraId="14C8F796" w14:textId="59CADE23" w:rsidR="000C16D4" w:rsidRPr="00A56DA6" w:rsidRDefault="000C16D4" w:rsidP="000C16D4">
      <w:pPr>
        <w:jc w:val="both"/>
        <w:rPr>
          <w:rFonts w:cs="Arial"/>
          <w:i/>
          <w:color w:val="0000FF"/>
        </w:rPr>
      </w:pPr>
      <w:r w:rsidRPr="00A56DA6">
        <w:rPr>
          <w:rFonts w:cs="Arial"/>
          <w:i/>
          <w:color w:val="0000FF"/>
        </w:rPr>
        <w:t xml:space="preserve">The </w:t>
      </w:r>
      <w:r>
        <w:rPr>
          <w:rFonts w:cs="Arial"/>
          <w:i/>
          <w:color w:val="0000FF"/>
        </w:rPr>
        <w:t>CRA</w:t>
      </w:r>
      <w:r w:rsidRPr="00A56DA6">
        <w:rPr>
          <w:rFonts w:cs="Arial"/>
          <w:i/>
          <w:color w:val="0000FF"/>
        </w:rPr>
        <w:t xml:space="preserve"> will verify that completed CRF</w:t>
      </w:r>
      <w:r w:rsidR="00743B34">
        <w:rPr>
          <w:rFonts w:cs="Arial"/>
          <w:i/>
          <w:color w:val="0000FF"/>
        </w:rPr>
        <w:t>/Imaging</w:t>
      </w:r>
      <w:r w:rsidRPr="00A56DA6">
        <w:rPr>
          <w:rFonts w:cs="Arial"/>
          <w:i/>
          <w:color w:val="0000FF"/>
        </w:rPr>
        <w:t xml:space="preserve"> forms have been sent to ………</w:t>
      </w:r>
      <w:proofErr w:type="gramStart"/>
      <w:r w:rsidRPr="00A56DA6">
        <w:rPr>
          <w:rFonts w:cs="Arial"/>
          <w:i/>
          <w:color w:val="0000FF"/>
        </w:rPr>
        <w:t>…(</w:t>
      </w:r>
      <w:proofErr w:type="gramEnd"/>
      <w:r w:rsidRPr="00A56DA6">
        <w:rPr>
          <w:rFonts w:cs="Arial"/>
          <w:i/>
          <w:color w:val="0000FF"/>
        </w:rPr>
        <w:t xml:space="preserve">insert relevant details) by ……… (e.g. fax). </w:t>
      </w:r>
    </w:p>
    <w:p w14:paraId="3DE0225A" w14:textId="6609F95D" w:rsidR="009304C6" w:rsidRDefault="009304C6" w:rsidP="005A64F5">
      <w:pPr>
        <w:ind w:left="720"/>
        <w:jc w:val="both"/>
        <w:rPr>
          <w:rFonts w:cs="Arial"/>
          <w:i/>
          <w:color w:val="339966"/>
        </w:rPr>
      </w:pPr>
    </w:p>
    <w:p w14:paraId="5A92A718" w14:textId="2F95A250" w:rsidR="009304C6" w:rsidRDefault="00CB414C" w:rsidP="005A64F5">
      <w:pPr>
        <w:jc w:val="both"/>
        <w:rPr>
          <w:rFonts w:cs="Arial"/>
          <w:i/>
          <w:color w:val="339966"/>
        </w:rPr>
      </w:pPr>
      <w:r w:rsidRPr="00D9095D">
        <w:rPr>
          <w:rFonts w:cs="Arial"/>
          <w:i/>
          <w:color w:val="339966"/>
        </w:rPr>
        <w:t xml:space="preserve">Include details of who is responsible for data management, how </w:t>
      </w:r>
      <w:r>
        <w:rPr>
          <w:rFonts w:cs="Arial"/>
          <w:i/>
          <w:color w:val="339966"/>
        </w:rPr>
        <w:t xml:space="preserve">data queries will be raised and closed when resolved </w:t>
      </w:r>
      <w:proofErr w:type="gramStart"/>
      <w:r>
        <w:rPr>
          <w:rFonts w:cs="Arial"/>
          <w:i/>
          <w:color w:val="339966"/>
        </w:rPr>
        <w:t>e.g.</w:t>
      </w:r>
      <w:proofErr w:type="gramEnd"/>
      <w:r>
        <w:rPr>
          <w:rFonts w:cs="Arial"/>
          <w:i/>
          <w:color w:val="339966"/>
        </w:rPr>
        <w:t xml:space="preserve"> queries raised in the eCRF or will paper queries be raised. Include details on the audit trial for data queries</w:t>
      </w:r>
      <w:r w:rsidR="00743B34">
        <w:rPr>
          <w:rFonts w:cs="Arial"/>
          <w:i/>
          <w:color w:val="339966"/>
        </w:rPr>
        <w:t xml:space="preserve">. Include details of query management for any centrally entered data if applicable. </w:t>
      </w:r>
    </w:p>
    <w:p w14:paraId="1A24CCAA" w14:textId="77777777" w:rsidR="000C16D4" w:rsidRPr="00A56DA6" w:rsidRDefault="000C16D4" w:rsidP="000C16D4">
      <w:pPr>
        <w:pStyle w:val="Heading1"/>
        <w:numPr>
          <w:ilvl w:val="0"/>
          <w:numId w:val="1"/>
        </w:numPr>
        <w:jc w:val="both"/>
        <w:rPr>
          <w:sz w:val="22"/>
          <w:szCs w:val="22"/>
        </w:rPr>
      </w:pPr>
      <w:bookmarkStart w:id="20" w:name="_Toc206314323"/>
      <w:r w:rsidRPr="00A56DA6">
        <w:rPr>
          <w:sz w:val="22"/>
          <w:szCs w:val="22"/>
        </w:rPr>
        <w:t>TRIAL CLOSE OUT</w:t>
      </w:r>
      <w:bookmarkEnd w:id="20"/>
    </w:p>
    <w:p w14:paraId="10CC5321" w14:textId="77777777" w:rsidR="000C16D4" w:rsidRPr="00A56DA6" w:rsidRDefault="000C16D4" w:rsidP="000C16D4">
      <w:pPr>
        <w:jc w:val="both"/>
        <w:rPr>
          <w:rFonts w:cs="Arial"/>
          <w:i/>
          <w:color w:val="339966"/>
        </w:rPr>
      </w:pPr>
    </w:p>
    <w:p w14:paraId="099DC367" w14:textId="6E57486C" w:rsidR="000C16D4" w:rsidRPr="00A56DA6" w:rsidRDefault="000C16D4" w:rsidP="000C16D4">
      <w:pPr>
        <w:jc w:val="both"/>
        <w:rPr>
          <w:rFonts w:cs="Arial"/>
          <w:i/>
          <w:color w:val="339966"/>
        </w:rPr>
      </w:pPr>
      <w:r w:rsidRPr="00A56DA6">
        <w:rPr>
          <w:rFonts w:cs="Arial"/>
          <w:i/>
          <w:color w:val="339966"/>
        </w:rPr>
        <w:lastRenderedPageBreak/>
        <w:t>Specify what and how trial materials</w:t>
      </w:r>
      <w:r w:rsidR="00743B34">
        <w:rPr>
          <w:rFonts w:cs="Arial"/>
          <w:i/>
          <w:color w:val="339966"/>
        </w:rPr>
        <w:t xml:space="preserve"> including any lab samples</w:t>
      </w:r>
      <w:r w:rsidRPr="00A56DA6">
        <w:rPr>
          <w:rFonts w:cs="Arial"/>
          <w:i/>
          <w:color w:val="339966"/>
        </w:rPr>
        <w:t xml:space="preserve"> will be returned, </w:t>
      </w:r>
      <w:proofErr w:type="gramStart"/>
      <w:r w:rsidRPr="00A56DA6">
        <w:rPr>
          <w:rFonts w:cs="Arial"/>
          <w:i/>
          <w:color w:val="339966"/>
        </w:rPr>
        <w:t>destroyed</w:t>
      </w:r>
      <w:proofErr w:type="gramEnd"/>
      <w:r w:rsidRPr="00A56DA6">
        <w:rPr>
          <w:rFonts w:cs="Arial"/>
          <w:i/>
          <w:color w:val="339966"/>
        </w:rPr>
        <w:t xml:space="preserve"> or retained by the trial site.</w:t>
      </w:r>
    </w:p>
    <w:p w14:paraId="045DF28E" w14:textId="77777777" w:rsidR="000C16D4" w:rsidRPr="00A56DA6" w:rsidRDefault="000C16D4" w:rsidP="000C16D4">
      <w:pPr>
        <w:jc w:val="both"/>
        <w:rPr>
          <w:rFonts w:cs="Arial"/>
          <w:i/>
          <w:color w:val="339966"/>
        </w:rPr>
      </w:pPr>
    </w:p>
    <w:p w14:paraId="232EE48A" w14:textId="77777777" w:rsidR="000C16D4" w:rsidRDefault="000C16D4" w:rsidP="000C16D4">
      <w:pPr>
        <w:jc w:val="both"/>
        <w:rPr>
          <w:rFonts w:cs="Arial"/>
        </w:rPr>
      </w:pPr>
      <w:r w:rsidRPr="00A56DA6">
        <w:rPr>
          <w:rFonts w:cs="Arial"/>
        </w:rPr>
        <w:t xml:space="preserve">At the end of the trial once all data and documentation has been completed the </w:t>
      </w:r>
      <w:r>
        <w:rPr>
          <w:rFonts w:cs="Arial"/>
        </w:rPr>
        <w:t>CRA</w:t>
      </w:r>
      <w:r w:rsidRPr="00A56DA6">
        <w:rPr>
          <w:rFonts w:cs="Arial"/>
        </w:rPr>
        <w:t xml:space="preserve"> will perform the Close-out Visit </w:t>
      </w:r>
      <w:r w:rsidRPr="00A56DA6">
        <w:rPr>
          <w:rFonts w:cs="Arial"/>
          <w:i/>
          <w:color w:val="339966"/>
        </w:rPr>
        <w:t xml:space="preserve">(this may be reported on an MVR if no documentation has been developed). </w:t>
      </w:r>
      <w:r w:rsidRPr="00A56DA6">
        <w:rPr>
          <w:rFonts w:cs="Arial"/>
        </w:rPr>
        <w:t xml:space="preserve">The visit will include final review of all trial documentation including Pharmacy files for completeness. After the final visit the </w:t>
      </w:r>
      <w:r>
        <w:rPr>
          <w:rFonts w:cs="Arial"/>
        </w:rPr>
        <w:t>CRA</w:t>
      </w:r>
      <w:r w:rsidRPr="00A56DA6">
        <w:rPr>
          <w:rFonts w:cs="Arial"/>
        </w:rPr>
        <w:t xml:space="preserve"> will record all information in a written report. Ideally all outstanding actions will be completed prior to the Close-out Visit however the </w:t>
      </w:r>
      <w:r>
        <w:rPr>
          <w:rFonts w:cs="Arial"/>
        </w:rPr>
        <w:t>CRA</w:t>
      </w:r>
      <w:r w:rsidRPr="00A56DA6">
        <w:rPr>
          <w:rFonts w:cs="Arial"/>
        </w:rPr>
        <w:t xml:space="preserve"> should follow up all ongoing actions until completion ensuring that all correspondence and documentation is filed.</w:t>
      </w:r>
    </w:p>
    <w:p w14:paraId="59024963" w14:textId="77777777" w:rsidR="000C16D4" w:rsidRPr="00A56DA6" w:rsidRDefault="000C16D4" w:rsidP="000C16D4">
      <w:pPr>
        <w:jc w:val="both"/>
        <w:rPr>
          <w:rFonts w:cs="Arial"/>
          <w:i/>
          <w:color w:val="339966"/>
        </w:rPr>
      </w:pPr>
    </w:p>
    <w:p w14:paraId="47C65134" w14:textId="77777777" w:rsidR="000C16D4" w:rsidRPr="005A64F5" w:rsidRDefault="000C16D4" w:rsidP="000C16D4">
      <w:pPr>
        <w:pStyle w:val="Heading1"/>
        <w:numPr>
          <w:ilvl w:val="0"/>
          <w:numId w:val="1"/>
        </w:numPr>
        <w:jc w:val="both"/>
        <w:rPr>
          <w:sz w:val="22"/>
          <w:szCs w:val="22"/>
        </w:rPr>
      </w:pPr>
      <w:bookmarkStart w:id="21" w:name="_Toc206314324"/>
      <w:r w:rsidRPr="00CB414C">
        <w:rPr>
          <w:sz w:val="22"/>
          <w:szCs w:val="22"/>
        </w:rPr>
        <w:t>ARCHIVING</w:t>
      </w:r>
      <w:bookmarkEnd w:id="21"/>
      <w:r w:rsidRPr="00CB414C">
        <w:rPr>
          <w:sz w:val="22"/>
          <w:szCs w:val="22"/>
        </w:rPr>
        <w:br/>
      </w:r>
    </w:p>
    <w:p w14:paraId="2611F079" w14:textId="77777777" w:rsidR="000C16D4" w:rsidRPr="00A56DA6" w:rsidRDefault="000C16D4" w:rsidP="000C16D4">
      <w:pPr>
        <w:jc w:val="both"/>
        <w:rPr>
          <w:rFonts w:cs="Arial"/>
          <w:i/>
          <w:color w:val="339966"/>
        </w:rPr>
      </w:pPr>
    </w:p>
    <w:p w14:paraId="194325BB" w14:textId="36F8D2FB" w:rsidR="000C16D4" w:rsidRPr="00A56DA6" w:rsidRDefault="000C16D4" w:rsidP="000C16D4">
      <w:pPr>
        <w:jc w:val="both"/>
        <w:rPr>
          <w:rFonts w:cs="Arial"/>
        </w:rPr>
      </w:pPr>
      <w:r w:rsidRPr="00A56DA6">
        <w:rPr>
          <w:rFonts w:cs="Arial"/>
        </w:rPr>
        <w:t xml:space="preserve">Once all trial actions have been completed and the trial data has been locked the </w:t>
      </w:r>
      <w:r>
        <w:rPr>
          <w:rFonts w:cs="Arial"/>
        </w:rPr>
        <w:t>CRA</w:t>
      </w:r>
      <w:r w:rsidRPr="00A56DA6">
        <w:rPr>
          <w:rFonts w:cs="Arial"/>
        </w:rPr>
        <w:t xml:space="preserve"> will work with the </w:t>
      </w:r>
      <w:r w:rsidR="00307B01">
        <w:rPr>
          <w:rFonts w:cs="Arial"/>
        </w:rPr>
        <w:t>s</w:t>
      </w:r>
      <w:r w:rsidR="00307B01" w:rsidRPr="00A56DA6">
        <w:rPr>
          <w:rFonts w:cs="Arial"/>
        </w:rPr>
        <w:t xml:space="preserve">ite </w:t>
      </w:r>
      <w:r w:rsidRPr="00A56DA6">
        <w:rPr>
          <w:rFonts w:cs="Arial"/>
        </w:rPr>
        <w:t>staff and the Archive Specialist to archive the trial documentation.</w:t>
      </w:r>
    </w:p>
    <w:p w14:paraId="400B2D42" w14:textId="77777777" w:rsidR="000C16D4" w:rsidRDefault="000C16D4" w:rsidP="000C16D4">
      <w:pPr>
        <w:jc w:val="both"/>
        <w:rPr>
          <w:rFonts w:cs="Arial"/>
          <w:color w:val="FF0000"/>
        </w:rPr>
      </w:pPr>
    </w:p>
    <w:p w14:paraId="262DEA2E" w14:textId="77777777" w:rsidR="001B7FA9" w:rsidRDefault="001B7FA9" w:rsidP="000C16D4">
      <w:pPr>
        <w:jc w:val="both"/>
        <w:rPr>
          <w:rFonts w:cs="Arial"/>
          <w:color w:val="FF0000"/>
        </w:rPr>
      </w:pPr>
    </w:p>
    <w:p w14:paraId="4A7DBF33" w14:textId="77777777" w:rsidR="001B7FA9" w:rsidRDefault="001B7FA9" w:rsidP="000C16D4">
      <w:pPr>
        <w:jc w:val="both"/>
        <w:rPr>
          <w:rFonts w:cs="Arial"/>
          <w:color w:val="FF0000"/>
        </w:rPr>
      </w:pPr>
    </w:p>
    <w:p w14:paraId="551CF539" w14:textId="77777777" w:rsidR="001B7FA9" w:rsidRDefault="001B7FA9" w:rsidP="000C16D4">
      <w:pPr>
        <w:jc w:val="both"/>
        <w:rPr>
          <w:rFonts w:cs="Arial"/>
          <w:color w:val="FF0000"/>
        </w:rPr>
      </w:pPr>
    </w:p>
    <w:p w14:paraId="52F8628C" w14:textId="77777777" w:rsidR="001B7FA9" w:rsidRDefault="001B7FA9" w:rsidP="000C16D4">
      <w:pPr>
        <w:jc w:val="both"/>
        <w:rPr>
          <w:rFonts w:cs="Arial"/>
          <w:color w:val="FF0000"/>
        </w:rPr>
      </w:pPr>
    </w:p>
    <w:p w14:paraId="1DE982B5" w14:textId="77777777" w:rsidR="001B7FA9" w:rsidRDefault="001B7FA9" w:rsidP="000C16D4">
      <w:pPr>
        <w:jc w:val="both"/>
        <w:rPr>
          <w:rFonts w:cs="Arial"/>
          <w:color w:val="FF0000"/>
        </w:rPr>
      </w:pPr>
    </w:p>
    <w:p w14:paraId="2248182C" w14:textId="77777777" w:rsidR="001B7FA9" w:rsidRDefault="001B7FA9" w:rsidP="000C16D4">
      <w:pPr>
        <w:jc w:val="both"/>
        <w:rPr>
          <w:rFonts w:cs="Arial"/>
          <w:color w:val="FF0000"/>
        </w:rPr>
      </w:pPr>
    </w:p>
    <w:p w14:paraId="42D40F39" w14:textId="77777777" w:rsidR="001B7FA9" w:rsidRDefault="001B7FA9" w:rsidP="000C16D4">
      <w:pPr>
        <w:jc w:val="both"/>
        <w:rPr>
          <w:rFonts w:cs="Arial"/>
          <w:color w:val="FF0000"/>
        </w:rPr>
      </w:pPr>
    </w:p>
    <w:p w14:paraId="5C58E33C" w14:textId="77777777" w:rsidR="001B7FA9" w:rsidRDefault="001B7FA9" w:rsidP="000C16D4">
      <w:pPr>
        <w:jc w:val="both"/>
        <w:rPr>
          <w:rFonts w:cs="Arial"/>
          <w:color w:val="FF0000"/>
        </w:rPr>
      </w:pPr>
    </w:p>
    <w:p w14:paraId="5912535B" w14:textId="77777777" w:rsidR="001B7FA9" w:rsidRDefault="001B7FA9" w:rsidP="000C16D4">
      <w:pPr>
        <w:jc w:val="both"/>
        <w:rPr>
          <w:rFonts w:cs="Arial"/>
          <w:color w:val="FF0000"/>
        </w:rPr>
      </w:pPr>
    </w:p>
    <w:p w14:paraId="2F14ACBE" w14:textId="77777777" w:rsidR="001B7FA9" w:rsidRDefault="001B7FA9" w:rsidP="000C16D4">
      <w:pPr>
        <w:jc w:val="both"/>
        <w:rPr>
          <w:rFonts w:cs="Arial"/>
          <w:color w:val="FF0000"/>
        </w:rPr>
      </w:pPr>
    </w:p>
    <w:p w14:paraId="4733B0F7" w14:textId="77777777" w:rsidR="001B7FA9" w:rsidRDefault="001B7FA9" w:rsidP="000C16D4">
      <w:pPr>
        <w:jc w:val="both"/>
        <w:rPr>
          <w:rFonts w:cs="Arial"/>
          <w:color w:val="FF0000"/>
        </w:rPr>
      </w:pPr>
    </w:p>
    <w:p w14:paraId="2518D98F" w14:textId="77777777" w:rsidR="001B7FA9" w:rsidRDefault="001B7FA9" w:rsidP="000C16D4">
      <w:pPr>
        <w:jc w:val="both"/>
        <w:rPr>
          <w:rFonts w:cs="Arial"/>
          <w:color w:val="FF0000"/>
        </w:rPr>
      </w:pPr>
    </w:p>
    <w:p w14:paraId="455F1705" w14:textId="77777777" w:rsidR="001B7FA9" w:rsidRDefault="001B7FA9" w:rsidP="000C16D4">
      <w:pPr>
        <w:jc w:val="both"/>
        <w:rPr>
          <w:rFonts w:cs="Arial"/>
          <w:color w:val="FF0000"/>
        </w:rPr>
      </w:pPr>
    </w:p>
    <w:p w14:paraId="6C02ED03" w14:textId="77777777" w:rsidR="001B7FA9" w:rsidRDefault="001B7FA9" w:rsidP="000C16D4">
      <w:pPr>
        <w:jc w:val="both"/>
        <w:rPr>
          <w:rFonts w:cs="Arial"/>
          <w:color w:val="FF0000"/>
        </w:rPr>
      </w:pPr>
    </w:p>
    <w:p w14:paraId="474B6FE5" w14:textId="77777777" w:rsidR="001B7FA9" w:rsidRDefault="001B7FA9" w:rsidP="000C16D4">
      <w:pPr>
        <w:jc w:val="both"/>
        <w:rPr>
          <w:rFonts w:cs="Arial"/>
          <w:color w:val="FF0000"/>
        </w:rPr>
      </w:pPr>
    </w:p>
    <w:p w14:paraId="34107BEF" w14:textId="77777777" w:rsidR="001B7FA9" w:rsidRDefault="001B7FA9" w:rsidP="000C16D4">
      <w:pPr>
        <w:jc w:val="both"/>
        <w:rPr>
          <w:rFonts w:cs="Arial"/>
          <w:color w:val="FF0000"/>
        </w:rPr>
      </w:pPr>
    </w:p>
    <w:p w14:paraId="776F4E32" w14:textId="77777777" w:rsidR="001B7FA9" w:rsidRDefault="001B7FA9" w:rsidP="000C16D4">
      <w:pPr>
        <w:jc w:val="both"/>
        <w:rPr>
          <w:rFonts w:cs="Arial"/>
          <w:color w:val="FF0000"/>
        </w:rPr>
      </w:pPr>
    </w:p>
    <w:p w14:paraId="0417D438" w14:textId="77777777" w:rsidR="001B7FA9" w:rsidRDefault="001B7FA9" w:rsidP="000C16D4">
      <w:pPr>
        <w:jc w:val="both"/>
        <w:rPr>
          <w:rFonts w:cs="Arial"/>
          <w:color w:val="FF0000"/>
        </w:rPr>
      </w:pPr>
    </w:p>
    <w:p w14:paraId="7DC5E805" w14:textId="56B8C00D" w:rsidR="001B7FA9" w:rsidRDefault="001B7FA9" w:rsidP="000C16D4">
      <w:pPr>
        <w:jc w:val="both"/>
        <w:rPr>
          <w:rFonts w:cs="Arial"/>
          <w:color w:val="FF0000"/>
        </w:rPr>
      </w:pPr>
    </w:p>
    <w:p w14:paraId="08AC9CAD" w14:textId="77777777" w:rsidR="009C5C46" w:rsidRDefault="009C5C46" w:rsidP="000C16D4">
      <w:pPr>
        <w:jc w:val="both"/>
        <w:rPr>
          <w:rFonts w:cs="Arial"/>
          <w:color w:val="FF0000"/>
        </w:rPr>
      </w:pPr>
    </w:p>
    <w:p w14:paraId="2C63016D" w14:textId="77777777" w:rsidR="001B7FA9" w:rsidRDefault="001B7FA9" w:rsidP="000C16D4">
      <w:pPr>
        <w:jc w:val="both"/>
        <w:rPr>
          <w:rFonts w:cs="Arial"/>
          <w:color w:val="FF0000"/>
        </w:rPr>
      </w:pPr>
    </w:p>
    <w:p w14:paraId="6D3A84F1" w14:textId="77777777" w:rsidR="001B7FA9" w:rsidRDefault="001B7FA9" w:rsidP="000C16D4">
      <w:pPr>
        <w:jc w:val="both"/>
        <w:rPr>
          <w:rFonts w:cs="Arial"/>
          <w:color w:val="FF0000"/>
        </w:rPr>
      </w:pPr>
    </w:p>
    <w:p w14:paraId="790B034A" w14:textId="77777777" w:rsidR="001B7FA9" w:rsidRDefault="001B7FA9" w:rsidP="000C16D4">
      <w:pPr>
        <w:jc w:val="both"/>
        <w:rPr>
          <w:rFonts w:cs="Arial"/>
          <w:color w:val="FF0000"/>
        </w:rPr>
      </w:pPr>
    </w:p>
    <w:p w14:paraId="368A23E5" w14:textId="77777777" w:rsidR="001B7FA9" w:rsidRDefault="001B7FA9" w:rsidP="000C16D4">
      <w:pPr>
        <w:jc w:val="both"/>
        <w:rPr>
          <w:rFonts w:cs="Arial"/>
          <w:color w:val="FF0000"/>
        </w:rPr>
      </w:pPr>
    </w:p>
    <w:p w14:paraId="6C8FE553" w14:textId="77777777" w:rsidR="001B7FA9" w:rsidRDefault="001B7FA9" w:rsidP="000C16D4">
      <w:pPr>
        <w:jc w:val="both"/>
        <w:rPr>
          <w:rFonts w:cs="Arial"/>
          <w:color w:val="FF0000"/>
        </w:rPr>
      </w:pPr>
    </w:p>
    <w:p w14:paraId="675D98E3" w14:textId="77777777" w:rsidR="001B7FA9" w:rsidRDefault="001B7FA9" w:rsidP="000C16D4">
      <w:pPr>
        <w:jc w:val="both"/>
        <w:rPr>
          <w:rFonts w:cs="Arial"/>
          <w:color w:val="FF0000"/>
        </w:rPr>
      </w:pPr>
    </w:p>
    <w:p w14:paraId="0CBF207F" w14:textId="77777777" w:rsidR="001B7FA9" w:rsidRDefault="001B7FA9" w:rsidP="000C16D4">
      <w:pPr>
        <w:jc w:val="both"/>
        <w:rPr>
          <w:rFonts w:cs="Arial"/>
          <w:color w:val="FF0000"/>
        </w:rPr>
      </w:pPr>
    </w:p>
    <w:p w14:paraId="1B4E6E6C" w14:textId="77777777" w:rsidR="001B7FA9" w:rsidRDefault="001B7FA9" w:rsidP="000C16D4">
      <w:pPr>
        <w:jc w:val="both"/>
        <w:rPr>
          <w:rFonts w:cs="Arial"/>
          <w:color w:val="FF0000"/>
        </w:rPr>
      </w:pPr>
    </w:p>
    <w:p w14:paraId="2AEEE73F" w14:textId="77777777" w:rsidR="001B7FA9" w:rsidRDefault="001B7FA9" w:rsidP="000C16D4">
      <w:pPr>
        <w:jc w:val="both"/>
        <w:rPr>
          <w:rFonts w:cs="Arial"/>
          <w:color w:val="FF0000"/>
        </w:rPr>
      </w:pPr>
    </w:p>
    <w:p w14:paraId="2A2A36B4" w14:textId="77777777" w:rsidR="001B7FA9" w:rsidRDefault="001B7FA9" w:rsidP="000C16D4">
      <w:pPr>
        <w:jc w:val="both"/>
        <w:rPr>
          <w:rFonts w:cs="Arial"/>
          <w:color w:val="FF0000"/>
        </w:rPr>
      </w:pPr>
    </w:p>
    <w:p w14:paraId="30815090" w14:textId="77777777" w:rsidR="001B7FA9" w:rsidRDefault="001B7FA9" w:rsidP="000C16D4">
      <w:pPr>
        <w:jc w:val="both"/>
        <w:rPr>
          <w:rFonts w:cs="Arial"/>
          <w:color w:val="FF0000"/>
        </w:rPr>
      </w:pPr>
    </w:p>
    <w:p w14:paraId="6BFC6E7D" w14:textId="77777777" w:rsidR="001B7FA9" w:rsidRDefault="001B7FA9" w:rsidP="000C16D4">
      <w:pPr>
        <w:jc w:val="both"/>
        <w:rPr>
          <w:rFonts w:cs="Arial"/>
          <w:color w:val="FF0000"/>
        </w:rPr>
      </w:pPr>
    </w:p>
    <w:p w14:paraId="4E27AADE" w14:textId="77777777" w:rsidR="001B7FA9" w:rsidRDefault="001B7FA9" w:rsidP="000C16D4">
      <w:pPr>
        <w:jc w:val="both"/>
        <w:rPr>
          <w:rFonts w:cs="Arial"/>
          <w:color w:val="FF0000"/>
        </w:rPr>
      </w:pPr>
    </w:p>
    <w:p w14:paraId="51848FDB" w14:textId="77777777" w:rsidR="001B7FA9" w:rsidRPr="00A56DA6" w:rsidRDefault="001B7FA9" w:rsidP="000C16D4">
      <w:pPr>
        <w:jc w:val="both"/>
        <w:rPr>
          <w:rFonts w:cs="Arial"/>
          <w:color w:val="FF0000"/>
        </w:rPr>
      </w:pPr>
    </w:p>
    <w:p w14:paraId="07D40AE8" w14:textId="77777777" w:rsidR="00CE081A" w:rsidRDefault="00CE081A" w:rsidP="002A5355"/>
    <w:p w14:paraId="0A8D543A" w14:textId="1A70BAB7" w:rsidR="0043453E" w:rsidRPr="001B7FA9" w:rsidRDefault="001B7FA9" w:rsidP="001B7FA9">
      <w:pPr>
        <w:tabs>
          <w:tab w:val="left" w:pos="1630"/>
        </w:tabs>
        <w:rPr>
          <w:sz w:val="14"/>
          <w:szCs w:val="14"/>
        </w:rPr>
      </w:pPr>
      <w:r>
        <w:rPr>
          <w:rFonts w:cs="Arial"/>
          <w:noProof/>
          <w:lang w:eastAsia="en-GB"/>
        </w:rPr>
        <w:lastRenderedPageBreak/>
        <w:drawing>
          <wp:inline distT="0" distB="0" distL="0" distR="0" wp14:anchorId="71B7CBF4" wp14:editId="5A8AA18F">
            <wp:extent cx="5795645" cy="48507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795645" cy="485079"/>
                    </a:xfrm>
                    <a:prstGeom prst="rect">
                      <a:avLst/>
                    </a:prstGeom>
                    <a:noFill/>
                    <a:ln w="9525">
                      <a:noFill/>
                      <a:miter lim="800000"/>
                      <a:headEnd/>
                      <a:tailEnd/>
                    </a:ln>
                  </pic:spPr>
                </pic:pic>
              </a:graphicData>
            </a:graphic>
          </wp:inline>
        </w:drawing>
      </w:r>
    </w:p>
    <w:sectPr w:rsidR="0043453E" w:rsidRPr="001B7FA9" w:rsidSect="000C16D4">
      <w:footerReference w:type="default" r:id="rId9"/>
      <w:headerReference w:type="first" r:id="rId10"/>
      <w:footerReference w:type="first" r:id="rId11"/>
      <w:pgSz w:w="11906" w:h="16838" w:code="9"/>
      <w:pgMar w:top="1817" w:right="1071" w:bottom="1418" w:left="1708" w:header="518" w:footer="40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E93FED" w14:textId="77777777" w:rsidR="00ED66A5" w:rsidRDefault="00ED66A5" w:rsidP="00EF1453">
      <w:r>
        <w:separator/>
      </w:r>
    </w:p>
  </w:endnote>
  <w:endnote w:type="continuationSeparator" w:id="0">
    <w:p w14:paraId="7DEEDA21" w14:textId="77777777" w:rsidR="00ED66A5" w:rsidRDefault="00ED66A5" w:rsidP="00EF14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ayout w:type="fixed"/>
      <w:tblCellMar>
        <w:left w:w="0" w:type="dxa"/>
        <w:right w:w="0" w:type="dxa"/>
      </w:tblCellMar>
      <w:tblLook w:val="04A0" w:firstRow="1" w:lastRow="0" w:firstColumn="1" w:lastColumn="0" w:noHBand="0" w:noVBand="1"/>
    </w:tblPr>
    <w:tblGrid>
      <w:gridCol w:w="7796"/>
      <w:gridCol w:w="1331"/>
    </w:tblGrid>
    <w:tr w:rsidR="00ED66A5" w:rsidRPr="005E030D" w14:paraId="76462493" w14:textId="77777777" w:rsidTr="001B7FA9">
      <w:tc>
        <w:tcPr>
          <w:tcW w:w="4271" w:type="pct"/>
          <w:shd w:val="clear" w:color="auto" w:fill="auto"/>
        </w:tcPr>
        <w:p w14:paraId="7784A308" w14:textId="0E680C2C" w:rsidR="00ED66A5" w:rsidRPr="005E030D" w:rsidRDefault="00ED66A5" w:rsidP="00597F67">
          <w:pPr>
            <w:pStyle w:val="Footer"/>
          </w:pPr>
          <w:r w:rsidRPr="001B7FA9">
            <w:rPr>
              <w:sz w:val="20"/>
              <w:szCs w:val="20"/>
            </w:rPr>
            <w:t>1</w:t>
          </w:r>
          <w:r w:rsidR="009C5C46">
            <w:rPr>
              <w:sz w:val="20"/>
              <w:szCs w:val="20"/>
            </w:rPr>
            <w:t>8Aug</w:t>
          </w:r>
          <w:proofErr w:type="gramStart"/>
          <w:r w:rsidR="009C5C46">
            <w:rPr>
              <w:sz w:val="20"/>
              <w:szCs w:val="20"/>
            </w:rPr>
            <w:t>21</w:t>
          </w:r>
          <w:r w:rsidRPr="001B7FA9">
            <w:rPr>
              <w:sz w:val="20"/>
              <w:szCs w:val="20"/>
            </w:rPr>
            <w:t xml:space="preserve">  Final</w:t>
          </w:r>
          <w:proofErr w:type="gramEnd"/>
          <w:r w:rsidRPr="001B7FA9">
            <w:rPr>
              <w:sz w:val="20"/>
              <w:szCs w:val="20"/>
            </w:rPr>
            <w:t xml:space="preserve"> Version </w:t>
          </w:r>
          <w:r w:rsidR="009C5C46">
            <w:rPr>
              <w:sz w:val="20"/>
              <w:szCs w:val="20"/>
            </w:rPr>
            <w:t>3</w:t>
          </w:r>
        </w:p>
      </w:tc>
      <w:tc>
        <w:tcPr>
          <w:tcW w:w="729" w:type="pct"/>
        </w:tcPr>
        <w:p w14:paraId="366F5B0D" w14:textId="77777777" w:rsidR="00ED66A5" w:rsidRPr="005C41C8" w:rsidRDefault="00ED66A5" w:rsidP="000C16D4">
          <w:pPr>
            <w:rPr>
              <w:sz w:val="20"/>
              <w:szCs w:val="20"/>
            </w:rPr>
          </w:pPr>
          <w:r w:rsidRPr="005C41C8">
            <w:rPr>
              <w:sz w:val="20"/>
              <w:szCs w:val="20"/>
            </w:rPr>
            <w:t xml:space="preserve">Page </w:t>
          </w:r>
          <w:r w:rsidRPr="005C41C8">
            <w:rPr>
              <w:sz w:val="20"/>
              <w:szCs w:val="20"/>
            </w:rPr>
            <w:fldChar w:fldCharType="begin"/>
          </w:r>
          <w:r w:rsidRPr="005C41C8">
            <w:rPr>
              <w:sz w:val="20"/>
              <w:szCs w:val="20"/>
            </w:rPr>
            <w:instrText xml:space="preserve"> PAGE </w:instrText>
          </w:r>
          <w:r w:rsidRPr="005C41C8">
            <w:rPr>
              <w:sz w:val="20"/>
              <w:szCs w:val="20"/>
            </w:rPr>
            <w:fldChar w:fldCharType="separate"/>
          </w:r>
          <w:r>
            <w:rPr>
              <w:noProof/>
              <w:sz w:val="20"/>
              <w:szCs w:val="20"/>
            </w:rPr>
            <w:t>2</w:t>
          </w:r>
          <w:r w:rsidRPr="005C41C8">
            <w:rPr>
              <w:sz w:val="20"/>
              <w:szCs w:val="20"/>
            </w:rPr>
            <w:fldChar w:fldCharType="end"/>
          </w:r>
          <w:r w:rsidRPr="005C41C8">
            <w:rPr>
              <w:sz w:val="20"/>
              <w:szCs w:val="20"/>
            </w:rPr>
            <w:t xml:space="preserve"> of </w:t>
          </w:r>
          <w:r w:rsidRPr="005C41C8">
            <w:rPr>
              <w:sz w:val="20"/>
              <w:szCs w:val="20"/>
            </w:rPr>
            <w:fldChar w:fldCharType="begin"/>
          </w:r>
          <w:r w:rsidRPr="005C41C8">
            <w:rPr>
              <w:sz w:val="20"/>
              <w:szCs w:val="20"/>
            </w:rPr>
            <w:instrText xml:space="preserve"> NUMPAGES  </w:instrText>
          </w:r>
          <w:r w:rsidRPr="005C41C8">
            <w:rPr>
              <w:sz w:val="20"/>
              <w:szCs w:val="20"/>
            </w:rPr>
            <w:fldChar w:fldCharType="separate"/>
          </w:r>
          <w:r>
            <w:rPr>
              <w:noProof/>
              <w:sz w:val="20"/>
              <w:szCs w:val="20"/>
            </w:rPr>
            <w:t>15</w:t>
          </w:r>
          <w:r w:rsidRPr="005C41C8">
            <w:rPr>
              <w:sz w:val="20"/>
              <w:szCs w:val="20"/>
            </w:rPr>
            <w:fldChar w:fldCharType="end"/>
          </w:r>
        </w:p>
        <w:p w14:paraId="6904BFFC" w14:textId="77777777" w:rsidR="00ED66A5" w:rsidRPr="005E030D" w:rsidRDefault="00ED66A5" w:rsidP="005E030D">
          <w:pPr>
            <w:pStyle w:val="Footer"/>
            <w:jc w:val="right"/>
          </w:pPr>
        </w:p>
      </w:tc>
    </w:tr>
  </w:tbl>
  <w:p w14:paraId="7BF6092B" w14:textId="77777777" w:rsidR="00ED66A5" w:rsidRPr="00D4520B" w:rsidRDefault="00ED66A5" w:rsidP="0043453E">
    <w:pPr>
      <w:pStyle w:val="Foote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ayout w:type="fixed"/>
      <w:tblCellMar>
        <w:left w:w="0" w:type="dxa"/>
        <w:right w:w="0" w:type="dxa"/>
      </w:tblCellMar>
      <w:tblLook w:val="04A0" w:firstRow="1" w:lastRow="0" w:firstColumn="1" w:lastColumn="0" w:noHBand="0" w:noVBand="1"/>
    </w:tblPr>
    <w:tblGrid>
      <w:gridCol w:w="7796"/>
      <w:gridCol w:w="1331"/>
    </w:tblGrid>
    <w:tr w:rsidR="00ED66A5" w:rsidRPr="005E030D" w14:paraId="3A901E2C" w14:textId="77777777" w:rsidTr="001B7FA9">
      <w:tc>
        <w:tcPr>
          <w:tcW w:w="4271" w:type="pct"/>
          <w:shd w:val="clear" w:color="auto" w:fill="auto"/>
        </w:tcPr>
        <w:p w14:paraId="353FFA90" w14:textId="436F6E93" w:rsidR="00ED66A5" w:rsidRDefault="00ED66A5" w:rsidP="000C16D4">
          <w:pPr>
            <w:ind w:right="-1414"/>
            <w:rPr>
              <w:b/>
              <w:sz w:val="20"/>
              <w:szCs w:val="20"/>
            </w:rPr>
          </w:pPr>
          <w:r w:rsidRPr="001B7FA9">
            <w:rPr>
              <w:sz w:val="20"/>
              <w:szCs w:val="20"/>
            </w:rPr>
            <w:t>1</w:t>
          </w:r>
          <w:r w:rsidR="009C5C46">
            <w:rPr>
              <w:sz w:val="20"/>
              <w:szCs w:val="20"/>
            </w:rPr>
            <w:t>8</w:t>
          </w:r>
          <w:r w:rsidRPr="001B7FA9">
            <w:rPr>
              <w:sz w:val="20"/>
              <w:szCs w:val="20"/>
            </w:rPr>
            <w:t xml:space="preserve"> </w:t>
          </w:r>
          <w:r w:rsidR="009C5C46">
            <w:rPr>
              <w:sz w:val="20"/>
              <w:szCs w:val="20"/>
            </w:rPr>
            <w:t>Aug</w:t>
          </w:r>
          <w:r w:rsidRPr="001B7FA9">
            <w:rPr>
              <w:sz w:val="20"/>
              <w:szCs w:val="20"/>
            </w:rPr>
            <w:t xml:space="preserve"> </w:t>
          </w:r>
          <w:r w:rsidR="009C5C46">
            <w:rPr>
              <w:sz w:val="20"/>
              <w:szCs w:val="20"/>
            </w:rPr>
            <w:t>21</w:t>
          </w:r>
          <w:r w:rsidRPr="001B7FA9">
            <w:rPr>
              <w:sz w:val="20"/>
              <w:szCs w:val="20"/>
            </w:rPr>
            <w:t xml:space="preserve"> Final Version </w:t>
          </w:r>
          <w:r w:rsidR="009C5C46">
            <w:rPr>
              <w:sz w:val="20"/>
              <w:szCs w:val="20"/>
            </w:rPr>
            <w:t>3</w:t>
          </w:r>
        </w:p>
        <w:p w14:paraId="727C3416" w14:textId="77777777" w:rsidR="00ED66A5" w:rsidRPr="005E030D" w:rsidRDefault="00ED66A5" w:rsidP="002305A1">
          <w:pPr>
            <w:pStyle w:val="Footer"/>
          </w:pPr>
        </w:p>
      </w:tc>
      <w:tc>
        <w:tcPr>
          <w:tcW w:w="729" w:type="pct"/>
        </w:tcPr>
        <w:p w14:paraId="21E71EAA" w14:textId="77777777" w:rsidR="00ED66A5" w:rsidRPr="005E030D" w:rsidRDefault="00ED66A5" w:rsidP="000C16D4">
          <w:pPr>
            <w:pStyle w:val="Footer"/>
          </w:pPr>
          <w:r w:rsidRPr="005C41C8">
            <w:rPr>
              <w:sz w:val="20"/>
              <w:szCs w:val="20"/>
            </w:rPr>
            <w:t xml:space="preserve">Page </w:t>
          </w:r>
          <w:r w:rsidRPr="005C41C8">
            <w:rPr>
              <w:sz w:val="20"/>
              <w:szCs w:val="20"/>
            </w:rPr>
            <w:fldChar w:fldCharType="begin"/>
          </w:r>
          <w:r w:rsidRPr="005C41C8">
            <w:rPr>
              <w:sz w:val="20"/>
              <w:szCs w:val="20"/>
            </w:rPr>
            <w:instrText xml:space="preserve"> PAGE </w:instrText>
          </w:r>
          <w:r w:rsidRPr="005C41C8">
            <w:rPr>
              <w:sz w:val="20"/>
              <w:szCs w:val="20"/>
            </w:rPr>
            <w:fldChar w:fldCharType="separate"/>
          </w:r>
          <w:r>
            <w:rPr>
              <w:noProof/>
              <w:sz w:val="20"/>
              <w:szCs w:val="20"/>
            </w:rPr>
            <w:t>1</w:t>
          </w:r>
          <w:r w:rsidRPr="005C41C8">
            <w:rPr>
              <w:sz w:val="20"/>
              <w:szCs w:val="20"/>
            </w:rPr>
            <w:fldChar w:fldCharType="end"/>
          </w:r>
          <w:r w:rsidRPr="005C41C8">
            <w:rPr>
              <w:sz w:val="20"/>
              <w:szCs w:val="20"/>
            </w:rPr>
            <w:t xml:space="preserve"> of </w:t>
          </w:r>
          <w:r w:rsidRPr="005C41C8">
            <w:rPr>
              <w:sz w:val="20"/>
              <w:szCs w:val="20"/>
            </w:rPr>
            <w:fldChar w:fldCharType="begin"/>
          </w:r>
          <w:r w:rsidRPr="005C41C8">
            <w:rPr>
              <w:sz w:val="20"/>
              <w:szCs w:val="20"/>
            </w:rPr>
            <w:instrText xml:space="preserve"> NUMPAGES  </w:instrText>
          </w:r>
          <w:r w:rsidRPr="005C41C8">
            <w:rPr>
              <w:sz w:val="20"/>
              <w:szCs w:val="20"/>
            </w:rPr>
            <w:fldChar w:fldCharType="separate"/>
          </w:r>
          <w:r>
            <w:rPr>
              <w:noProof/>
              <w:sz w:val="20"/>
              <w:szCs w:val="20"/>
            </w:rPr>
            <w:t>15</w:t>
          </w:r>
          <w:r w:rsidRPr="005C41C8">
            <w:rPr>
              <w:sz w:val="20"/>
              <w:szCs w:val="20"/>
            </w:rPr>
            <w:fldChar w:fldCharType="end"/>
          </w:r>
        </w:p>
      </w:tc>
    </w:tr>
  </w:tbl>
  <w:p w14:paraId="45E26396" w14:textId="77777777" w:rsidR="00ED66A5" w:rsidRPr="00D4520B" w:rsidRDefault="00ED66A5" w:rsidP="0043453E">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CE92AC" w14:textId="77777777" w:rsidR="00ED66A5" w:rsidRDefault="00ED66A5" w:rsidP="00EF1453">
      <w:r>
        <w:separator/>
      </w:r>
    </w:p>
  </w:footnote>
  <w:footnote w:type="continuationSeparator" w:id="0">
    <w:p w14:paraId="6E1DC9D4" w14:textId="77777777" w:rsidR="00ED66A5" w:rsidRDefault="00ED66A5" w:rsidP="00EF14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FC76B" w14:textId="77777777" w:rsidR="00ED66A5" w:rsidRPr="00633975" w:rsidRDefault="00ED66A5" w:rsidP="00633975">
    <w:pPr>
      <w:pStyle w:val="Header"/>
      <w:tabs>
        <w:tab w:val="clear" w:pos="4513"/>
        <w:tab w:val="clear" w:pos="9026"/>
      </w:tabs>
      <w:ind w:left="-28" w:right="-1011"/>
    </w:pPr>
    <w:r>
      <w:rPr>
        <w:noProof/>
        <w:lang w:eastAsia="en-GB"/>
      </w:rPr>
      <w:drawing>
        <wp:inline distT="0" distB="0" distL="0" distR="0" wp14:anchorId="54EBFA8E" wp14:editId="7BF7FBE3">
          <wp:extent cx="5795010" cy="772160"/>
          <wp:effectExtent l="19050" t="0" r="0" b="0"/>
          <wp:docPr id="2" name="Picture 2" descr="KHP_M_stacked_descriptor_strapline_hr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HP_M_stacked_descriptor_strapline_hr_CMYK"/>
                  <pic:cNvPicPr>
                    <a:picLocks noChangeAspect="1" noChangeArrowheads="1"/>
                  </pic:cNvPicPr>
                </pic:nvPicPr>
                <pic:blipFill>
                  <a:blip r:embed="rId1"/>
                  <a:srcRect/>
                  <a:stretch>
                    <a:fillRect/>
                  </a:stretch>
                </pic:blipFill>
                <pic:spPr bwMode="auto">
                  <a:xfrm>
                    <a:off x="0" y="0"/>
                    <a:ext cx="5795010" cy="77216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F4345"/>
    <w:multiLevelType w:val="hybridMultilevel"/>
    <w:tmpl w:val="DB0CDF4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660445"/>
    <w:multiLevelType w:val="hybridMultilevel"/>
    <w:tmpl w:val="D66454D2"/>
    <w:lvl w:ilvl="0" w:tplc="08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530A95"/>
    <w:multiLevelType w:val="hybridMultilevel"/>
    <w:tmpl w:val="549C625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EC25F52"/>
    <w:multiLevelType w:val="hybridMultilevel"/>
    <w:tmpl w:val="38EABA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7E43CED"/>
    <w:multiLevelType w:val="hybridMultilevel"/>
    <w:tmpl w:val="FAFC32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7790D77"/>
    <w:multiLevelType w:val="hybridMultilevel"/>
    <w:tmpl w:val="3C0C1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8185096"/>
    <w:multiLevelType w:val="multilevel"/>
    <w:tmpl w:val="433A698E"/>
    <w:lvl w:ilvl="0">
      <w:start w:val="1"/>
      <w:numFmt w:val="decimal"/>
      <w:lvlText w:val="%1."/>
      <w:lvlJc w:val="left"/>
      <w:pPr>
        <w:tabs>
          <w:tab w:val="num" w:pos="360"/>
        </w:tabs>
        <w:ind w:left="360" w:hanging="360"/>
      </w:pPr>
    </w:lvl>
    <w:lvl w:ilvl="1">
      <w:start w:val="1"/>
      <w:numFmt w:val="decimal"/>
      <w:pStyle w:val="Heading21"/>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590F5E9B"/>
    <w:multiLevelType w:val="hybridMultilevel"/>
    <w:tmpl w:val="7BA29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4D0BAF"/>
    <w:multiLevelType w:val="hybridMultilevel"/>
    <w:tmpl w:val="E22E7A6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A481B60"/>
    <w:multiLevelType w:val="hybridMultilevel"/>
    <w:tmpl w:val="F50A21A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4A51ECA"/>
    <w:multiLevelType w:val="hybridMultilevel"/>
    <w:tmpl w:val="396679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0"/>
  </w:num>
  <w:num w:numId="3">
    <w:abstractNumId w:val="1"/>
  </w:num>
  <w:num w:numId="4">
    <w:abstractNumId w:val="4"/>
  </w:num>
  <w:num w:numId="5">
    <w:abstractNumId w:val="9"/>
  </w:num>
  <w:num w:numId="6">
    <w:abstractNumId w:val="2"/>
  </w:num>
  <w:num w:numId="7">
    <w:abstractNumId w:val="3"/>
  </w:num>
  <w:num w:numId="8">
    <w:abstractNumId w:val="8"/>
  </w:num>
  <w:num w:numId="9">
    <w:abstractNumId w:val="10"/>
  </w:num>
  <w:num w:numId="10">
    <w:abstractNumId w:val="7"/>
  </w:num>
  <w:num w:numId="11">
    <w:abstractNumId w:val="5"/>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2F91"/>
    <w:rsid w:val="000224C8"/>
    <w:rsid w:val="0002369E"/>
    <w:rsid w:val="00036F3F"/>
    <w:rsid w:val="000428D1"/>
    <w:rsid w:val="00042B6E"/>
    <w:rsid w:val="00054E6A"/>
    <w:rsid w:val="00073D6A"/>
    <w:rsid w:val="000A71DF"/>
    <w:rsid w:val="000C16D4"/>
    <w:rsid w:val="00100A5F"/>
    <w:rsid w:val="00100C51"/>
    <w:rsid w:val="00122A86"/>
    <w:rsid w:val="001420D1"/>
    <w:rsid w:val="00171B93"/>
    <w:rsid w:val="00183155"/>
    <w:rsid w:val="00185FD4"/>
    <w:rsid w:val="00195B00"/>
    <w:rsid w:val="001A14A7"/>
    <w:rsid w:val="001A1A7D"/>
    <w:rsid w:val="001A3EC3"/>
    <w:rsid w:val="001B198D"/>
    <w:rsid w:val="001B5918"/>
    <w:rsid w:val="001B7FA9"/>
    <w:rsid w:val="001D02CE"/>
    <w:rsid w:val="001F09A2"/>
    <w:rsid w:val="0021296C"/>
    <w:rsid w:val="00217947"/>
    <w:rsid w:val="00223EF0"/>
    <w:rsid w:val="00225E6B"/>
    <w:rsid w:val="002305A1"/>
    <w:rsid w:val="002504B7"/>
    <w:rsid w:val="00274404"/>
    <w:rsid w:val="0027636A"/>
    <w:rsid w:val="002779DB"/>
    <w:rsid w:val="002A5355"/>
    <w:rsid w:val="002B041E"/>
    <w:rsid w:val="002C6D70"/>
    <w:rsid w:val="00304322"/>
    <w:rsid w:val="00307B01"/>
    <w:rsid w:val="00325520"/>
    <w:rsid w:val="003301B5"/>
    <w:rsid w:val="00372E3A"/>
    <w:rsid w:val="003A2ACB"/>
    <w:rsid w:val="003A2F91"/>
    <w:rsid w:val="003B080D"/>
    <w:rsid w:val="003B7A15"/>
    <w:rsid w:val="00415549"/>
    <w:rsid w:val="00421BAC"/>
    <w:rsid w:val="0043453E"/>
    <w:rsid w:val="004359E3"/>
    <w:rsid w:val="00446A92"/>
    <w:rsid w:val="00485893"/>
    <w:rsid w:val="004934E8"/>
    <w:rsid w:val="004B20E8"/>
    <w:rsid w:val="004B5AA4"/>
    <w:rsid w:val="004E232E"/>
    <w:rsid w:val="004F3DCF"/>
    <w:rsid w:val="00517AC7"/>
    <w:rsid w:val="0053405C"/>
    <w:rsid w:val="00545F14"/>
    <w:rsid w:val="00567B3A"/>
    <w:rsid w:val="00571E6D"/>
    <w:rsid w:val="00580C71"/>
    <w:rsid w:val="00583248"/>
    <w:rsid w:val="00594802"/>
    <w:rsid w:val="00597F67"/>
    <w:rsid w:val="005A64F5"/>
    <w:rsid w:val="005B6C8C"/>
    <w:rsid w:val="005C11CB"/>
    <w:rsid w:val="005C334D"/>
    <w:rsid w:val="005D2230"/>
    <w:rsid w:val="005E030D"/>
    <w:rsid w:val="005E0411"/>
    <w:rsid w:val="005E4D2D"/>
    <w:rsid w:val="005E72F2"/>
    <w:rsid w:val="00612AD9"/>
    <w:rsid w:val="00616261"/>
    <w:rsid w:val="006173B1"/>
    <w:rsid w:val="00633975"/>
    <w:rsid w:val="0063651A"/>
    <w:rsid w:val="00641FED"/>
    <w:rsid w:val="006426E8"/>
    <w:rsid w:val="00650C1B"/>
    <w:rsid w:val="00670928"/>
    <w:rsid w:val="00673BA5"/>
    <w:rsid w:val="006A12C8"/>
    <w:rsid w:val="006A37B2"/>
    <w:rsid w:val="006C0F6B"/>
    <w:rsid w:val="006D1481"/>
    <w:rsid w:val="006E5B63"/>
    <w:rsid w:val="006E7E4D"/>
    <w:rsid w:val="006F3CDE"/>
    <w:rsid w:val="006F79D0"/>
    <w:rsid w:val="00712786"/>
    <w:rsid w:val="00714581"/>
    <w:rsid w:val="00721026"/>
    <w:rsid w:val="00725A79"/>
    <w:rsid w:val="007366FD"/>
    <w:rsid w:val="00743B34"/>
    <w:rsid w:val="007626DD"/>
    <w:rsid w:val="00771337"/>
    <w:rsid w:val="007806AA"/>
    <w:rsid w:val="00786E88"/>
    <w:rsid w:val="007F5831"/>
    <w:rsid w:val="00813F7B"/>
    <w:rsid w:val="008379B4"/>
    <w:rsid w:val="00841F10"/>
    <w:rsid w:val="008453E9"/>
    <w:rsid w:val="008560DC"/>
    <w:rsid w:val="008806DE"/>
    <w:rsid w:val="00896636"/>
    <w:rsid w:val="008A7E6D"/>
    <w:rsid w:val="008B3B42"/>
    <w:rsid w:val="008D5DD1"/>
    <w:rsid w:val="008F78AB"/>
    <w:rsid w:val="009304C6"/>
    <w:rsid w:val="0093509E"/>
    <w:rsid w:val="00941FD8"/>
    <w:rsid w:val="00992043"/>
    <w:rsid w:val="009A73B4"/>
    <w:rsid w:val="009C5C46"/>
    <w:rsid w:val="009C5CB7"/>
    <w:rsid w:val="009C6775"/>
    <w:rsid w:val="009C6AAC"/>
    <w:rsid w:val="009E79A9"/>
    <w:rsid w:val="00A03F0B"/>
    <w:rsid w:val="00A63E19"/>
    <w:rsid w:val="00A674C0"/>
    <w:rsid w:val="00A74844"/>
    <w:rsid w:val="00A95864"/>
    <w:rsid w:val="00AC7E76"/>
    <w:rsid w:val="00AD0C60"/>
    <w:rsid w:val="00AF5455"/>
    <w:rsid w:val="00AF6C1E"/>
    <w:rsid w:val="00B1783D"/>
    <w:rsid w:val="00B222B9"/>
    <w:rsid w:val="00B37C00"/>
    <w:rsid w:val="00B452F1"/>
    <w:rsid w:val="00B50454"/>
    <w:rsid w:val="00B540F0"/>
    <w:rsid w:val="00B56423"/>
    <w:rsid w:val="00B82B31"/>
    <w:rsid w:val="00B83270"/>
    <w:rsid w:val="00BB6964"/>
    <w:rsid w:val="00BD1343"/>
    <w:rsid w:val="00BF583E"/>
    <w:rsid w:val="00C75F41"/>
    <w:rsid w:val="00C82C14"/>
    <w:rsid w:val="00C86B06"/>
    <w:rsid w:val="00C9162A"/>
    <w:rsid w:val="00CA07C1"/>
    <w:rsid w:val="00CB324A"/>
    <w:rsid w:val="00CB414C"/>
    <w:rsid w:val="00CB4A8B"/>
    <w:rsid w:val="00CC0985"/>
    <w:rsid w:val="00CE081A"/>
    <w:rsid w:val="00CF15E5"/>
    <w:rsid w:val="00CF25A3"/>
    <w:rsid w:val="00D2508B"/>
    <w:rsid w:val="00D25215"/>
    <w:rsid w:val="00D42E5F"/>
    <w:rsid w:val="00D57DDE"/>
    <w:rsid w:val="00D84D17"/>
    <w:rsid w:val="00D935F2"/>
    <w:rsid w:val="00DE7BA1"/>
    <w:rsid w:val="00DF7EB1"/>
    <w:rsid w:val="00E138A8"/>
    <w:rsid w:val="00E222C7"/>
    <w:rsid w:val="00E2490A"/>
    <w:rsid w:val="00E42617"/>
    <w:rsid w:val="00E63F7C"/>
    <w:rsid w:val="00E7207E"/>
    <w:rsid w:val="00EB1E73"/>
    <w:rsid w:val="00ED66A5"/>
    <w:rsid w:val="00EE13EE"/>
    <w:rsid w:val="00EE61BE"/>
    <w:rsid w:val="00EF1453"/>
    <w:rsid w:val="00EF57B6"/>
    <w:rsid w:val="00FE5E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Type"/>
  <w:smartTagType w:namespaceuri="urn:schemas-microsoft-com:office:smarttags" w:name="place"/>
  <w:shapeDefaults>
    <o:shapedefaults v:ext="edit" spidmax="2050"/>
    <o:shapelayout v:ext="edit">
      <o:idmap v:ext="edit" data="2"/>
    </o:shapelayout>
  </w:shapeDefaults>
  <w:decimalSymbol w:val="."/>
  <w:listSeparator w:val=","/>
  <w14:docId w14:val="26A1E42D"/>
  <w15:docId w15:val="{D77F4DA0-4D37-4A28-A5E5-B97866108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22B9"/>
    <w:rPr>
      <w:rFonts w:ascii="Arial" w:hAnsi="Arial"/>
      <w:sz w:val="22"/>
      <w:szCs w:val="22"/>
      <w:lang w:eastAsia="en-US"/>
    </w:rPr>
  </w:style>
  <w:style w:type="paragraph" w:styleId="Heading1">
    <w:name w:val="heading 1"/>
    <w:basedOn w:val="Normal"/>
    <w:next w:val="Normal"/>
    <w:link w:val="Heading1Char"/>
    <w:qFormat/>
    <w:rsid w:val="000C16D4"/>
    <w:pPr>
      <w:keepNext/>
      <w:spacing w:before="240" w:after="60"/>
      <w:outlineLvl w:val="0"/>
    </w:pPr>
    <w:rPr>
      <w:rFonts w:eastAsia="Times New Roman" w:cs="Arial"/>
      <w:b/>
      <w:bCs/>
      <w:kern w:val="32"/>
      <w:sz w:val="32"/>
      <w:szCs w:val="32"/>
      <w:lang w:eastAsia="en-GB"/>
    </w:rPr>
  </w:style>
  <w:style w:type="paragraph" w:styleId="Heading2">
    <w:name w:val="heading 2"/>
    <w:basedOn w:val="Normal"/>
    <w:next w:val="Normal"/>
    <w:link w:val="Heading2Char"/>
    <w:uiPriority w:val="9"/>
    <w:semiHidden/>
    <w:unhideWhenUsed/>
    <w:qFormat/>
    <w:rsid w:val="000C16D4"/>
    <w:pPr>
      <w:keepNext/>
      <w:spacing w:before="240" w:after="60"/>
      <w:outlineLvl w:val="1"/>
    </w:pPr>
    <w:rPr>
      <w:rFonts w:ascii="Cambria" w:eastAsia="Times New Roman"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1453"/>
    <w:pPr>
      <w:tabs>
        <w:tab w:val="center" w:pos="4513"/>
        <w:tab w:val="right" w:pos="9026"/>
      </w:tabs>
    </w:pPr>
  </w:style>
  <w:style w:type="character" w:customStyle="1" w:styleId="HeaderChar">
    <w:name w:val="Header Char"/>
    <w:basedOn w:val="DefaultParagraphFont"/>
    <w:link w:val="Header"/>
    <w:uiPriority w:val="99"/>
    <w:rsid w:val="00EF1453"/>
  </w:style>
  <w:style w:type="paragraph" w:styleId="Footer">
    <w:name w:val="footer"/>
    <w:basedOn w:val="Normal"/>
    <w:link w:val="FooterChar"/>
    <w:uiPriority w:val="99"/>
    <w:unhideWhenUsed/>
    <w:rsid w:val="001B198D"/>
    <w:pPr>
      <w:tabs>
        <w:tab w:val="center" w:pos="4513"/>
        <w:tab w:val="right" w:pos="9026"/>
      </w:tabs>
    </w:pPr>
    <w:rPr>
      <w:sz w:val="16"/>
    </w:rPr>
  </w:style>
  <w:style w:type="character" w:customStyle="1" w:styleId="FooterChar">
    <w:name w:val="Footer Char"/>
    <w:basedOn w:val="DefaultParagraphFont"/>
    <w:link w:val="Footer"/>
    <w:uiPriority w:val="99"/>
    <w:rsid w:val="001B198D"/>
    <w:rPr>
      <w:rFonts w:ascii="Arial" w:hAnsi="Arial"/>
      <w:sz w:val="16"/>
    </w:rPr>
  </w:style>
  <w:style w:type="paragraph" w:styleId="BalloonText">
    <w:name w:val="Balloon Text"/>
    <w:basedOn w:val="Normal"/>
    <w:link w:val="BalloonTextChar"/>
    <w:uiPriority w:val="99"/>
    <w:semiHidden/>
    <w:unhideWhenUsed/>
    <w:rsid w:val="00EF1453"/>
    <w:rPr>
      <w:rFonts w:ascii="Tahoma" w:hAnsi="Tahoma" w:cs="Tahoma"/>
      <w:sz w:val="16"/>
      <w:szCs w:val="16"/>
    </w:rPr>
  </w:style>
  <w:style w:type="character" w:customStyle="1" w:styleId="BalloonTextChar">
    <w:name w:val="Balloon Text Char"/>
    <w:basedOn w:val="DefaultParagraphFont"/>
    <w:link w:val="BalloonText"/>
    <w:uiPriority w:val="99"/>
    <w:semiHidden/>
    <w:rsid w:val="00EF1453"/>
    <w:rPr>
      <w:rFonts w:ascii="Tahoma" w:hAnsi="Tahoma" w:cs="Tahoma"/>
      <w:sz w:val="16"/>
      <w:szCs w:val="16"/>
    </w:rPr>
  </w:style>
  <w:style w:type="table" w:styleId="TableGrid">
    <w:name w:val="Table Grid"/>
    <w:basedOn w:val="TableNormal"/>
    <w:uiPriority w:val="59"/>
    <w:rsid w:val="00C75F4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A95864"/>
    <w:rPr>
      <w:sz w:val="22"/>
      <w:szCs w:val="22"/>
      <w:lang w:eastAsia="en-US"/>
    </w:rPr>
  </w:style>
  <w:style w:type="character" w:styleId="PlaceholderText">
    <w:name w:val="Placeholder Text"/>
    <w:basedOn w:val="DefaultParagraphFont"/>
    <w:uiPriority w:val="99"/>
    <w:semiHidden/>
    <w:rsid w:val="008B3B42"/>
    <w:rPr>
      <w:color w:val="808080"/>
    </w:rPr>
  </w:style>
  <w:style w:type="character" w:customStyle="1" w:styleId="Heading1Char">
    <w:name w:val="Heading 1 Char"/>
    <w:basedOn w:val="DefaultParagraphFont"/>
    <w:link w:val="Heading1"/>
    <w:rsid w:val="000C16D4"/>
    <w:rPr>
      <w:rFonts w:ascii="Arial" w:eastAsia="Times New Roman" w:hAnsi="Arial" w:cs="Arial"/>
      <w:b/>
      <w:bCs/>
      <w:kern w:val="32"/>
      <w:sz w:val="32"/>
      <w:szCs w:val="32"/>
    </w:rPr>
  </w:style>
  <w:style w:type="paragraph" w:styleId="TOC1">
    <w:name w:val="toc 1"/>
    <w:basedOn w:val="Normal"/>
    <w:next w:val="Normal"/>
    <w:autoRedefine/>
    <w:semiHidden/>
    <w:rsid w:val="000C16D4"/>
    <w:rPr>
      <w:rFonts w:ascii="Times New Roman" w:eastAsia="Times New Roman" w:hAnsi="Times New Roman"/>
      <w:sz w:val="24"/>
      <w:szCs w:val="24"/>
      <w:lang w:eastAsia="en-GB"/>
    </w:rPr>
  </w:style>
  <w:style w:type="character" w:styleId="Hyperlink">
    <w:name w:val="Hyperlink"/>
    <w:basedOn w:val="DefaultParagraphFont"/>
    <w:rsid w:val="000C16D4"/>
    <w:rPr>
      <w:color w:val="0000FF"/>
      <w:u w:val="single"/>
    </w:rPr>
  </w:style>
  <w:style w:type="paragraph" w:styleId="TOC2">
    <w:name w:val="toc 2"/>
    <w:basedOn w:val="Normal"/>
    <w:next w:val="Normal"/>
    <w:autoRedefine/>
    <w:semiHidden/>
    <w:rsid w:val="000C16D4"/>
    <w:pPr>
      <w:ind w:left="240"/>
    </w:pPr>
    <w:rPr>
      <w:rFonts w:ascii="Times New Roman" w:eastAsia="Times New Roman" w:hAnsi="Times New Roman"/>
      <w:sz w:val="24"/>
      <w:szCs w:val="24"/>
      <w:lang w:eastAsia="en-GB"/>
    </w:rPr>
  </w:style>
  <w:style w:type="paragraph" w:customStyle="1" w:styleId="Heading21">
    <w:name w:val="Heading 21"/>
    <w:basedOn w:val="Heading2"/>
    <w:rsid w:val="000C16D4"/>
    <w:pPr>
      <w:numPr>
        <w:ilvl w:val="1"/>
        <w:numId w:val="12"/>
      </w:numPr>
    </w:pPr>
    <w:rPr>
      <w:rFonts w:ascii="Times New Roman" w:hAnsi="Times New Roman" w:cs="Arial"/>
      <w:i w:val="0"/>
      <w:lang w:eastAsia="en-GB"/>
    </w:rPr>
  </w:style>
  <w:style w:type="character" w:customStyle="1" w:styleId="Heading2Char">
    <w:name w:val="Heading 2 Char"/>
    <w:basedOn w:val="DefaultParagraphFont"/>
    <w:link w:val="Heading2"/>
    <w:uiPriority w:val="9"/>
    <w:semiHidden/>
    <w:rsid w:val="000C16D4"/>
    <w:rPr>
      <w:rFonts w:ascii="Cambria" w:eastAsia="Times New Roman" w:hAnsi="Cambria" w:cs="Times New Roman"/>
      <w:b/>
      <w:bCs/>
      <w:i/>
      <w:iCs/>
      <w:sz w:val="28"/>
      <w:szCs w:val="28"/>
      <w:lang w:eastAsia="en-US"/>
    </w:rPr>
  </w:style>
  <w:style w:type="character" w:styleId="CommentReference">
    <w:name w:val="annotation reference"/>
    <w:basedOn w:val="DefaultParagraphFont"/>
    <w:uiPriority w:val="99"/>
    <w:semiHidden/>
    <w:unhideWhenUsed/>
    <w:rsid w:val="0027636A"/>
    <w:rPr>
      <w:sz w:val="16"/>
      <w:szCs w:val="16"/>
    </w:rPr>
  </w:style>
  <w:style w:type="paragraph" w:styleId="CommentText">
    <w:name w:val="annotation text"/>
    <w:basedOn w:val="Normal"/>
    <w:link w:val="CommentTextChar"/>
    <w:uiPriority w:val="99"/>
    <w:semiHidden/>
    <w:unhideWhenUsed/>
    <w:rsid w:val="0027636A"/>
    <w:rPr>
      <w:sz w:val="20"/>
      <w:szCs w:val="20"/>
    </w:rPr>
  </w:style>
  <w:style w:type="character" w:customStyle="1" w:styleId="CommentTextChar">
    <w:name w:val="Comment Text Char"/>
    <w:basedOn w:val="DefaultParagraphFont"/>
    <w:link w:val="CommentText"/>
    <w:uiPriority w:val="99"/>
    <w:semiHidden/>
    <w:rsid w:val="0027636A"/>
    <w:rPr>
      <w:rFonts w:ascii="Arial" w:hAnsi="Arial"/>
      <w:lang w:eastAsia="en-US"/>
    </w:rPr>
  </w:style>
  <w:style w:type="paragraph" w:styleId="CommentSubject">
    <w:name w:val="annotation subject"/>
    <w:basedOn w:val="CommentText"/>
    <w:next w:val="CommentText"/>
    <w:link w:val="CommentSubjectChar"/>
    <w:uiPriority w:val="99"/>
    <w:semiHidden/>
    <w:unhideWhenUsed/>
    <w:rsid w:val="0027636A"/>
    <w:rPr>
      <w:b/>
      <w:bCs/>
    </w:rPr>
  </w:style>
  <w:style w:type="character" w:customStyle="1" w:styleId="CommentSubjectChar">
    <w:name w:val="Comment Subject Char"/>
    <w:basedOn w:val="CommentTextChar"/>
    <w:link w:val="CommentSubject"/>
    <w:uiPriority w:val="99"/>
    <w:semiHidden/>
    <w:rsid w:val="0027636A"/>
    <w:rPr>
      <w:rFonts w:ascii="Arial" w:hAnsi="Arial"/>
      <w:b/>
      <w:bCs/>
      <w:lang w:eastAsia="en-US"/>
    </w:rPr>
  </w:style>
  <w:style w:type="paragraph" w:styleId="ListParagraph">
    <w:name w:val="List Paragraph"/>
    <w:basedOn w:val="Normal"/>
    <w:uiPriority w:val="34"/>
    <w:qFormat/>
    <w:rsid w:val="004F3DCF"/>
    <w:pPr>
      <w:ind w:left="720"/>
      <w:contextualSpacing/>
    </w:pPr>
  </w:style>
  <w:style w:type="character" w:customStyle="1" w:styleId="UnresolvedMention1">
    <w:name w:val="Unresolved Mention1"/>
    <w:basedOn w:val="DefaultParagraphFont"/>
    <w:uiPriority w:val="99"/>
    <w:semiHidden/>
    <w:unhideWhenUsed/>
    <w:rsid w:val="001A3EC3"/>
    <w:rPr>
      <w:color w:val="605E5C"/>
      <w:shd w:val="clear" w:color="auto" w:fill="E1DFDD"/>
    </w:rPr>
  </w:style>
  <w:style w:type="paragraph" w:styleId="Revision">
    <w:name w:val="Revision"/>
    <w:hidden/>
    <w:uiPriority w:val="99"/>
    <w:semiHidden/>
    <w:rsid w:val="006173B1"/>
    <w:rPr>
      <w:rFonts w:ascii="Arial" w:hAnsi="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jcto.pharmacovigilance@kcl.ac.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HIRA~1.SAJ\LOCALS~1\Temp\KingsRepo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KingsReport.dot</Template>
  <TotalTime>5</TotalTime>
  <Pages>16</Pages>
  <Words>4234</Words>
  <Characters>24139</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KingsReport</vt:lpstr>
    </vt:vector>
  </TitlesOfParts>
  <Company>CTS CreativeTemplateSolutions Ltd</Company>
  <LinksUpToDate>false</LinksUpToDate>
  <CharactersWithSpaces>28317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KingsReport</dc:title>
  <dc:subject/>
  <dc:creator>Brumarescu, Ingrid</dc:creator>
  <cp:keywords/>
  <cp:lastModifiedBy>Holton, Amy</cp:lastModifiedBy>
  <cp:revision>2</cp:revision>
  <cp:lastPrinted>2009-04-18T08:20:00Z</cp:lastPrinted>
  <dcterms:created xsi:type="dcterms:W3CDTF">2021-08-18T11:21:00Z</dcterms:created>
  <dcterms:modified xsi:type="dcterms:W3CDTF">2021-08-18T11:21:00Z</dcterms:modified>
</cp:coreProperties>
</file>